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3DD3A3" w14:textId="5C27F8DA" w:rsidR="00033582" w:rsidRDefault="00BF4D71" w:rsidP="00BF4D71">
      <w:pPr>
        <w:pStyle w:val="NormalWeb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23BC9" wp14:editId="7F940D8B">
                <wp:simplePos x="0" y="0"/>
                <wp:positionH relativeFrom="margin">
                  <wp:posOffset>59690</wp:posOffset>
                </wp:positionH>
                <wp:positionV relativeFrom="paragraph">
                  <wp:posOffset>-283183</wp:posOffset>
                </wp:positionV>
                <wp:extent cx="6551737" cy="1364477"/>
                <wp:effectExtent l="57150" t="57150" r="116205" b="121920"/>
                <wp:wrapNone/>
                <wp:docPr id="317041463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1737" cy="1364477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139549" w14:textId="7652F519" w:rsidR="00033582" w:rsidRPr="00775249" w:rsidRDefault="00033582" w:rsidP="00CF2005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color w:val="000000" w:themeColor="text1"/>
                                <w:sz w:val="24"/>
                                <w:szCs w:val="24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5249">
                              <w:rPr>
                                <w:rFonts w:ascii="Calibri Light" w:eastAsia="Calibri" w:hAnsi="Calibri Light" w:cs="Calibri Light"/>
                                <w:color w:val="000000" w:themeColor="text1"/>
                                <w:sz w:val="24"/>
                                <w:szCs w:val="24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Ejes de trabajo:</w:t>
                            </w:r>
                          </w:p>
                          <w:p w14:paraId="5B59EBD5" w14:textId="77777777" w:rsidR="00033582" w:rsidRPr="00091F35" w:rsidRDefault="00033582" w:rsidP="00CF2005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Theme="majorHAnsi" w:eastAsia="Calibri" w:hAnsiTheme="majorHAnsi" w:cstheme="majorHAnsi"/>
                                <w:color w:val="000000" w:themeColor="text1"/>
                                <w:sz w:val="20"/>
                                <w:szCs w:val="20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1F35">
                              <w:rPr>
                                <w:rFonts w:asciiTheme="majorHAnsi" w:eastAsia="Calibri" w:hAnsiTheme="majorHAnsi" w:cstheme="majorHAnsi"/>
                                <w:color w:val="000000" w:themeColor="text1"/>
                                <w:sz w:val="20"/>
                                <w:szCs w:val="20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Posicionamiento estratégico: Posicionar, gestionar y coordinar las acciones de la Alcaldía de la Ciudad, en el ámbito nacional e internacional; dinamizando procesos de integración entre los países amigos.</w:t>
                            </w:r>
                          </w:p>
                          <w:p w14:paraId="13F246CB" w14:textId="154CB4DE" w:rsidR="00033582" w:rsidRPr="00091F35" w:rsidRDefault="00033582" w:rsidP="00CF200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1F35">
                              <w:rPr>
                                <w:rFonts w:asciiTheme="majorHAnsi" w:eastAsia="Calibri" w:hAnsiTheme="majorHAnsi" w:cstheme="majorHAnsi"/>
                                <w:color w:val="000000" w:themeColor="text1"/>
                                <w:sz w:val="20"/>
                                <w:szCs w:val="20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Promovida y ampliada la cooperación al desarrollo sobre la base de los principios de la cooperación integral </w:t>
                            </w:r>
                            <w:r w:rsidRPr="00091F35">
                              <w:rPr>
                                <w:rFonts w:asciiTheme="majorHAnsi" w:eastAsia="Calibri" w:hAnsiTheme="majorHAnsi" w:cstheme="majorHAnsi"/>
                                <w:bCs/>
                                <w:color w:val="000000" w:themeColor="text1"/>
                                <w:sz w:val="20"/>
                                <w:szCs w:val="20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Pr="00091F35">
                              <w:rPr>
                                <w:rFonts w:asciiTheme="majorHAnsi" w:eastAsia="Calibri" w:hAnsiTheme="majorHAnsi" w:cstheme="majorHAnsi"/>
                                <w:color w:val="000000" w:themeColor="text1"/>
                                <w:sz w:val="20"/>
                                <w:szCs w:val="20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motivación, horizontalidad, participación y ciudadanía global, objetivos del desarrollo sostenible, equidad, inclusión, igualdad, complementariedad, continuidad, uso de nuevas tecnologías, trabajo en red, incidencia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23BC9" id="Rectángulo 1" o:spid="_x0000_s1026" style="position:absolute;margin-left:4.7pt;margin-top:-22.3pt;width:515.9pt;height:107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w/21gIAABAGAAAOAAAAZHJzL2Uyb0RvYy54bWysVEtv2zAMvg/YfxB0X22nebRBnSJo0WFA&#10;0BZNh54VWY6FypImMbGzXz9KdtysK3YY5oMgmh9fHyleXbe1InvhvDQ6p9lZSonQ3BRSb3P6/fnu&#10;ywUlHpgumDJa5PQgPL1efP501di5GJnKqEI4gk60nzc2pxWAnSeJ55WomT8zVmhUlsbVDFB026Rw&#10;rEHvtUpGaTpNGuMK6wwX3uPf205JF9F/WQoOD2XpBRCVU8wN4uniuQlnsrhi861jtpK8T4P9QxY1&#10;kxqDDq5uGTCyc/IPV7XkznhTwhk3dWLKUnIRa8BqsvRdNeuKWRFrQXK8HWjy/88tv9+v7aMLqXu7&#10;MvzVIyNJY/180ATB95i2dHXAYuKkjSweBhZFC4Tjz+lkks3OZ5Rw1GXn0/F4Ngs8J2x+NLfOw1dh&#10;ahIuOXXYpsge2688dNAjJERTmjQ5Pb/I0jTCvFGyuJNKxbTDqIgb5cieYZOhzfpgJygMrXQAizgS&#10;GCQWsQPh1lXRkI3auSdW5HSSXmAMUsiQVhcQBZyX0SwNHyVMbXHQQVHiDLxIqGKTAgnBZch6SGWj&#10;GH/t6lK2Yl1+4+jmrUZER2rMMZkoneQZm9HxHzsBByVCKKWfRElkgYyPOlZ+J4JxLjRMezIiOpiV&#10;SNtgmH1kqODIYI8NZl1Cg2Hfh79FHCxiVKNhMK6lNu6jyMXrELnD96Pou5pD+dBuWiQvXDemODy6&#10;0IY4iN7yO4n0r5iHR+bwFWO3cDPBAx6lMjhBpr9RUhn386P/AY+PC7WUNLgVcup/7JgTlKhvGp/d&#10;ZTYehzUShfFkNkLBnWo2pxq9q28MzmSGO9DyeA14UMdr6Uz9ggtsGaKiimmOsXPKwR2FG+i2Fa5A&#10;LpbLCMPVYRms9Nry4DwQHAbvuX1hzvZvCvA53pvjBmHzd0+rwwZLbZY7MKWM7+6N1556XDtxIPsV&#10;GfbaqRxRb4t88QsAAP//AwBQSwMEFAAGAAgAAAAhAHitVbffAAAACgEAAA8AAABkcnMvZG93bnJl&#10;di54bWxMj8FOwzAQRO9I/IO1SNxaO8FNIcSpUKSIc1uQ6M2NlyQiXkex2wa+HvcEt1nNaOZtsZnt&#10;wM44+d6RgmQpgCE1zvTUKnjb14tHYD5oMnpwhAq+0cOmvL0pdG7chbZ43oWWxRLyuVbQhTDmnPum&#10;Q6v90o1I0ft0k9UhnlPLzaQvsdwOPBUi41b3FBc6PWLVYfO1O1kF/v1waE1WpR/JdvWzdlX9Kle1&#10;Uvd388szsIBz+AvDFT+iQxmZju5ExrNBwZOMQQULKTNgV1/IJAV2jGotHoCXBf//QvkLAAD//wMA&#10;UEsBAi0AFAAGAAgAAAAhALaDOJL+AAAA4QEAABMAAAAAAAAAAAAAAAAAAAAAAFtDb250ZW50X1R5&#10;cGVzXS54bWxQSwECLQAUAAYACAAAACEAOP0h/9YAAACUAQAACwAAAAAAAAAAAAAAAAAvAQAAX3Jl&#10;bHMvLnJlbHNQSwECLQAUAAYACAAAACEAPHsP9tYCAAAQBgAADgAAAAAAAAAAAAAAAAAuAgAAZHJz&#10;L2Uyb0RvYy54bWxQSwECLQAUAAYACAAAACEAeK1Vt98AAAAKAQAADwAAAAAAAAAAAAAAAAAwBQAA&#10;ZHJzL2Rvd25yZXYueG1sUEsFBgAAAAAEAAQA8wAAADwGAAAAAA==&#10;" fillcolor="white [3201]" strokecolor="black [3213]" strokeweight="3pt">
                <v:shadow on="t" color="black" opacity="26214f" origin="-.5,-.5" offset=".74836mm,.74836mm"/>
                <v:path arrowok="t"/>
                <v:textbox>
                  <w:txbxContent>
                    <w:p w14:paraId="5C139549" w14:textId="7652F519" w:rsidR="00033582" w:rsidRPr="00775249" w:rsidRDefault="00033582" w:rsidP="00CF2005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Calibri Light" w:eastAsia="Calibri" w:hAnsi="Calibri Light" w:cs="Calibri Light"/>
                          <w:color w:val="000000" w:themeColor="text1"/>
                          <w:sz w:val="24"/>
                          <w:szCs w:val="24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5249">
                        <w:rPr>
                          <w:rFonts w:ascii="Calibri Light" w:eastAsia="Calibri" w:hAnsi="Calibri Light" w:cs="Calibri Light"/>
                          <w:color w:val="000000" w:themeColor="text1"/>
                          <w:sz w:val="24"/>
                          <w:szCs w:val="24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Ejes de trabajo:</w:t>
                      </w:r>
                    </w:p>
                    <w:p w14:paraId="5B59EBD5" w14:textId="77777777" w:rsidR="00033582" w:rsidRPr="00091F35" w:rsidRDefault="00033582" w:rsidP="00CF2005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Theme="majorHAnsi" w:eastAsia="Calibri" w:hAnsiTheme="majorHAnsi" w:cstheme="majorHAnsi"/>
                          <w:color w:val="000000" w:themeColor="text1"/>
                          <w:sz w:val="20"/>
                          <w:szCs w:val="20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1F35">
                        <w:rPr>
                          <w:rFonts w:asciiTheme="majorHAnsi" w:eastAsia="Calibri" w:hAnsiTheme="majorHAnsi" w:cstheme="majorHAnsi"/>
                          <w:color w:val="000000" w:themeColor="text1"/>
                          <w:sz w:val="20"/>
                          <w:szCs w:val="20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Posicionamiento estratégico: Posicionar, gestionar y coordinar las acciones de la Alcaldía de la Ciudad, en el ámbito nacional e internacional; dinamizando procesos de integración entre los países amigos.</w:t>
                      </w:r>
                    </w:p>
                    <w:p w14:paraId="13F246CB" w14:textId="154CB4DE" w:rsidR="00033582" w:rsidRPr="00091F35" w:rsidRDefault="00033582" w:rsidP="00CF2005">
                      <w:pPr>
                        <w:jc w:val="both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1F35">
                        <w:rPr>
                          <w:rFonts w:asciiTheme="majorHAnsi" w:eastAsia="Calibri" w:hAnsiTheme="majorHAnsi" w:cstheme="majorHAnsi"/>
                          <w:color w:val="000000" w:themeColor="text1"/>
                          <w:sz w:val="20"/>
                          <w:szCs w:val="20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Promovida y ampliada la cooperación al desarrollo sobre la base de los principios de la cooperación integral </w:t>
                      </w:r>
                      <w:r w:rsidRPr="00091F35">
                        <w:rPr>
                          <w:rFonts w:asciiTheme="majorHAnsi" w:eastAsia="Calibri" w:hAnsiTheme="majorHAnsi" w:cstheme="majorHAnsi"/>
                          <w:bCs/>
                          <w:color w:val="000000" w:themeColor="text1"/>
                          <w:sz w:val="20"/>
                          <w:szCs w:val="20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Pr="00091F35">
                        <w:rPr>
                          <w:rFonts w:asciiTheme="majorHAnsi" w:eastAsia="Calibri" w:hAnsiTheme="majorHAnsi" w:cstheme="majorHAnsi"/>
                          <w:color w:val="000000" w:themeColor="text1"/>
                          <w:sz w:val="20"/>
                          <w:szCs w:val="20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motivación, horizontalidad, participación y ciudadanía global, objetivos del desarrollo sostenible, equidad, inclusión, igualdad, complementariedad, continuidad, uso de nuevas tecnologías, trabajo en red, incidencia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975FB5F" w14:textId="383ECC14" w:rsidR="00A3019D" w:rsidRDefault="00A3019D" w:rsidP="00D91B89">
      <w:pPr>
        <w:pStyle w:val="NormalWeb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04A2C7" w14:textId="77777777" w:rsidR="00A3019D" w:rsidRPr="00D91B89" w:rsidRDefault="00A3019D" w:rsidP="00D91B89">
      <w:pPr>
        <w:pStyle w:val="NormalWeb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B6F6BC9" w14:textId="51055001" w:rsidR="00F047CD" w:rsidRDefault="00F047CD" w:rsidP="00BB415A">
      <w:pPr>
        <w:spacing w:after="0" w:line="240" w:lineRule="auto"/>
        <w:rPr>
          <w:color w:val="4472C4" w:themeColor="accent1"/>
          <w:u w:val="single"/>
        </w:rPr>
      </w:pPr>
    </w:p>
    <w:p w14:paraId="02CB1FD1" w14:textId="7A0B9BC3" w:rsidR="00033582" w:rsidRDefault="00033582" w:rsidP="00BB415A">
      <w:pPr>
        <w:spacing w:after="0" w:line="240" w:lineRule="auto"/>
        <w:rPr>
          <w:color w:val="4472C4" w:themeColor="accent1"/>
          <w:u w:val="single"/>
        </w:rPr>
      </w:pPr>
    </w:p>
    <w:p w14:paraId="69D46940" w14:textId="122843D4" w:rsidR="00BB415A" w:rsidRDefault="00BB415A" w:rsidP="00BB415A">
      <w:pPr>
        <w:spacing w:after="0" w:line="240" w:lineRule="auto"/>
        <w:rPr>
          <w:color w:val="4472C4" w:themeColor="accent1"/>
          <w:u w:val="single"/>
        </w:rPr>
      </w:pPr>
    </w:p>
    <w:p w14:paraId="0811F8FA" w14:textId="34895448" w:rsidR="00BB415A" w:rsidRDefault="00BB415A" w:rsidP="00BB415A">
      <w:pPr>
        <w:spacing w:after="0" w:line="240" w:lineRule="auto"/>
        <w:rPr>
          <w:color w:val="4472C4" w:themeColor="accent1"/>
          <w:u w:val="single"/>
        </w:rPr>
      </w:pPr>
    </w:p>
    <w:p w14:paraId="21FCF156" w14:textId="77777777" w:rsidR="00EA7218" w:rsidRDefault="00EA7218" w:rsidP="00DC6EED">
      <w:pPr>
        <w:spacing w:after="0" w:line="240" w:lineRule="auto"/>
        <w:rPr>
          <w:rFonts w:asciiTheme="majorHAnsi" w:hAnsiTheme="majorHAnsi" w:cstheme="majorHAnsi"/>
          <w:bCs/>
          <w:color w:val="4472C4" w:themeColor="accent1"/>
          <w:sz w:val="40"/>
          <w:szCs w:val="4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numForm w14:val="oldStyle"/>
          <w14:numSpacing w14:val="tabular"/>
        </w:rPr>
      </w:pPr>
    </w:p>
    <w:p w14:paraId="672D2639" w14:textId="7FC32729" w:rsidR="00EA7218" w:rsidRPr="00DC6EED" w:rsidRDefault="00E6548D" w:rsidP="00EA7218">
      <w:pPr>
        <w:spacing w:after="0" w:line="240" w:lineRule="auto"/>
        <w:jc w:val="center"/>
        <w:rPr>
          <w:rFonts w:asciiTheme="majorHAnsi" w:hAnsiTheme="majorHAnsi" w:cstheme="majorHAnsi"/>
          <w:bCs/>
          <w:color w:val="000000" w:themeColor="text1"/>
          <w:sz w:val="40"/>
          <w:szCs w:val="4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numForm w14:val="oldStyle"/>
          <w14:numSpacing w14:val="tabular"/>
        </w:rPr>
      </w:pPr>
      <w:r w:rsidRPr="00DC6EED">
        <w:rPr>
          <w:rFonts w:asciiTheme="majorHAnsi" w:hAnsiTheme="majorHAnsi" w:cstheme="majorHAnsi"/>
          <w:bCs/>
          <w:color w:val="000000" w:themeColor="text1"/>
          <w:sz w:val="40"/>
          <w:szCs w:val="4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numForm w14:val="oldStyle"/>
          <w14:numSpacing w14:val="tabular"/>
        </w:rPr>
        <w:t>MARZO</w:t>
      </w:r>
      <w:r w:rsidR="009235BF" w:rsidRPr="00DC6EED">
        <w:rPr>
          <w:rFonts w:asciiTheme="majorHAnsi" w:hAnsiTheme="majorHAnsi" w:cstheme="majorHAnsi"/>
          <w:bCs/>
          <w:color w:val="000000" w:themeColor="text1"/>
          <w:sz w:val="40"/>
          <w:szCs w:val="4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numForm w14:val="oldStyle"/>
          <w14:numSpacing w14:val="tabular"/>
        </w:rPr>
        <w:t xml:space="preserve"> 2024</w:t>
      </w:r>
    </w:p>
    <w:p w14:paraId="66DE9D11" w14:textId="77777777" w:rsidR="009235BF" w:rsidRPr="002D1D4B" w:rsidRDefault="009235BF" w:rsidP="009235BF">
      <w:pPr>
        <w:spacing w:after="0" w:line="240" w:lineRule="auto"/>
        <w:ind w:left="6372" w:firstLine="708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="273" w:tblpY="35"/>
        <w:tblW w:w="10212" w:type="dxa"/>
        <w:tblLayout w:type="fixed"/>
        <w:tblLook w:val="04A0" w:firstRow="1" w:lastRow="0" w:firstColumn="1" w:lastColumn="0" w:noHBand="0" w:noVBand="1"/>
      </w:tblPr>
      <w:tblGrid>
        <w:gridCol w:w="1838"/>
        <w:gridCol w:w="2693"/>
        <w:gridCol w:w="4536"/>
        <w:gridCol w:w="1145"/>
      </w:tblGrid>
      <w:tr w:rsidR="009235BF" w:rsidRPr="00CF2005" w14:paraId="3452A958" w14:textId="77777777" w:rsidTr="00F926AE">
        <w:tc>
          <w:tcPr>
            <w:tcW w:w="1838" w:type="dxa"/>
          </w:tcPr>
          <w:p w14:paraId="4E5723F6" w14:textId="129D7E05" w:rsidR="009235BF" w:rsidRPr="00B74AEF" w:rsidRDefault="009235BF" w:rsidP="00DC6EED">
            <w:pPr>
              <w:jc w:val="center"/>
              <w:rPr>
                <w:rFonts w:asciiTheme="majorHAnsi" w:hAnsiTheme="majorHAnsi" w:cstheme="majorHAnsi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numForm w14:val="lining"/>
                <w14:numSpacing w14:val="tabular"/>
              </w:rPr>
            </w:pPr>
            <w:r w:rsidRPr="00B74AEF">
              <w:rPr>
                <w:rFonts w:asciiTheme="majorHAnsi" w:hAnsiTheme="majorHAnsi" w:cstheme="majorHAnsi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numForm w14:val="lining"/>
                <w14:numSpacing w14:val="tabular"/>
              </w:rPr>
              <w:t>ACTIVIDAD</w:t>
            </w:r>
          </w:p>
        </w:tc>
        <w:tc>
          <w:tcPr>
            <w:tcW w:w="2693" w:type="dxa"/>
          </w:tcPr>
          <w:p w14:paraId="000B8058" w14:textId="77777777" w:rsidR="009235BF" w:rsidRPr="00B74AEF" w:rsidRDefault="009235BF" w:rsidP="004F505D">
            <w:pPr>
              <w:jc w:val="center"/>
              <w:rPr>
                <w:rFonts w:asciiTheme="majorHAnsi" w:hAnsiTheme="majorHAnsi" w:cstheme="majorHAnsi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numForm w14:val="lining"/>
                <w14:numSpacing w14:val="tabular"/>
              </w:rPr>
            </w:pPr>
            <w:r w:rsidRPr="00B74AEF">
              <w:rPr>
                <w:rFonts w:asciiTheme="majorHAnsi" w:hAnsiTheme="majorHAnsi" w:cstheme="majorHAnsi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numForm w14:val="lining"/>
                <w14:numSpacing w14:val="tabular"/>
              </w:rPr>
              <w:t>ENTIDAD</w:t>
            </w:r>
          </w:p>
        </w:tc>
        <w:tc>
          <w:tcPr>
            <w:tcW w:w="4536" w:type="dxa"/>
          </w:tcPr>
          <w:p w14:paraId="544759A1" w14:textId="77777777" w:rsidR="009235BF" w:rsidRPr="00B74AEF" w:rsidRDefault="009235BF" w:rsidP="004F505D">
            <w:pPr>
              <w:jc w:val="center"/>
              <w:rPr>
                <w:rFonts w:asciiTheme="majorHAnsi" w:hAnsiTheme="majorHAnsi" w:cstheme="majorHAnsi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numForm w14:val="lining"/>
                <w14:numSpacing w14:val="tabular"/>
              </w:rPr>
            </w:pPr>
            <w:r w:rsidRPr="00B74AEF">
              <w:rPr>
                <w:rFonts w:asciiTheme="majorHAnsi" w:hAnsiTheme="majorHAnsi" w:cstheme="majorHAnsi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numForm w14:val="lining"/>
                <w14:numSpacing w14:val="tabular"/>
              </w:rPr>
              <w:t>INFORMACIÓN</w:t>
            </w:r>
          </w:p>
        </w:tc>
        <w:tc>
          <w:tcPr>
            <w:tcW w:w="1145" w:type="dxa"/>
          </w:tcPr>
          <w:p w14:paraId="50464F07" w14:textId="77777777" w:rsidR="009235BF" w:rsidRPr="00B74AEF" w:rsidRDefault="009235BF" w:rsidP="004F505D">
            <w:pPr>
              <w:jc w:val="center"/>
              <w:rPr>
                <w:rFonts w:asciiTheme="majorHAnsi" w:hAnsiTheme="majorHAnsi" w:cstheme="majorHAnsi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numForm w14:val="lining"/>
                <w14:numSpacing w14:val="tabular"/>
              </w:rPr>
            </w:pPr>
            <w:r w:rsidRPr="00B74AEF">
              <w:rPr>
                <w:rFonts w:asciiTheme="majorHAnsi" w:hAnsiTheme="majorHAnsi" w:cstheme="majorHAnsi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numForm w14:val="lining"/>
                <w14:numSpacing w14:val="tabular"/>
              </w:rPr>
              <w:t>FECHA</w:t>
            </w:r>
          </w:p>
        </w:tc>
      </w:tr>
      <w:tr w:rsidR="00AE770F" w:rsidRPr="002D1D4B" w14:paraId="49465876" w14:textId="77777777" w:rsidTr="00F926AE">
        <w:trPr>
          <w:trHeight w:val="598"/>
        </w:trPr>
        <w:tc>
          <w:tcPr>
            <w:tcW w:w="1838" w:type="dxa"/>
          </w:tcPr>
          <w:p w14:paraId="2111C5D2" w14:textId="7EA60265" w:rsidR="00AE770F" w:rsidRPr="00F926AE" w:rsidRDefault="00AE770F" w:rsidP="004F505D">
            <w:pPr>
              <w:pStyle w:val="TableParagraph"/>
              <w:ind w:left="0"/>
              <w:rPr>
                <w:rFonts w:asciiTheme="majorHAnsi" w:hAnsiTheme="majorHAnsi" w:cstheme="majorHAnsi"/>
                <w:caps/>
                <w:sz w:val="20"/>
                <w:szCs w:val="20"/>
              </w:rPr>
            </w:pPr>
            <w:r w:rsidRPr="00F926AE">
              <w:rPr>
                <w:rFonts w:asciiTheme="majorHAnsi" w:hAnsiTheme="majorHAnsi" w:cstheme="majorHAnsi"/>
                <w:caps/>
                <w:sz w:val="20"/>
                <w:szCs w:val="20"/>
              </w:rPr>
              <w:t>CONVERSATORIO</w:t>
            </w:r>
          </w:p>
        </w:tc>
        <w:tc>
          <w:tcPr>
            <w:tcW w:w="2693" w:type="dxa"/>
          </w:tcPr>
          <w:p w14:paraId="41DED352" w14:textId="08CD9E56" w:rsidR="00AE770F" w:rsidRPr="00F926AE" w:rsidRDefault="00AE770F" w:rsidP="001016F6">
            <w:pPr>
              <w:pStyle w:val="TableParagraph"/>
              <w:ind w:left="0" w:right="181"/>
              <w:rPr>
                <w:rFonts w:asciiTheme="majorHAnsi" w:hAnsiTheme="majorHAnsi" w:cstheme="majorHAnsi"/>
                <w:sz w:val="20"/>
                <w:szCs w:val="20"/>
              </w:rPr>
            </w:pPr>
            <w:r w:rsidRPr="00F926AE">
              <w:rPr>
                <w:rFonts w:asciiTheme="majorHAnsi" w:hAnsiTheme="majorHAnsi" w:cstheme="majorHAnsi"/>
                <w:sz w:val="20"/>
                <w:szCs w:val="20"/>
              </w:rPr>
              <w:t>Embajada de México, Cancillería</w:t>
            </w:r>
          </w:p>
        </w:tc>
        <w:tc>
          <w:tcPr>
            <w:tcW w:w="4536" w:type="dxa"/>
          </w:tcPr>
          <w:p w14:paraId="1C5DB5F3" w14:textId="13A4B0A3" w:rsidR="00AE770F" w:rsidRPr="00F926AE" w:rsidRDefault="00AE770F" w:rsidP="004F505D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926A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En el marco de “Los 120 años de relaciones diplomáticas entre México y Panamá”, en el Salón Padre Guardia del MIRE.</w:t>
            </w:r>
          </w:p>
        </w:tc>
        <w:tc>
          <w:tcPr>
            <w:tcW w:w="1145" w:type="dxa"/>
          </w:tcPr>
          <w:p w14:paraId="5219F7DA" w14:textId="2ABC80C8" w:rsidR="00AE770F" w:rsidRPr="00F926AE" w:rsidRDefault="00AE770F" w:rsidP="004F505D">
            <w:pPr>
              <w:pStyle w:val="TableParagraph"/>
              <w:spacing w:before="14"/>
              <w:rPr>
                <w:rFonts w:asciiTheme="majorHAnsi" w:hAnsiTheme="majorHAnsi" w:cstheme="majorHAnsi"/>
                <w:sz w:val="20"/>
                <w:szCs w:val="20"/>
              </w:rPr>
            </w:pPr>
            <w:r w:rsidRPr="00F926AE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</w:tr>
      <w:tr w:rsidR="00AE770F" w:rsidRPr="002D1D4B" w14:paraId="3076A26F" w14:textId="77777777" w:rsidTr="00F926AE">
        <w:trPr>
          <w:trHeight w:val="598"/>
        </w:trPr>
        <w:tc>
          <w:tcPr>
            <w:tcW w:w="1838" w:type="dxa"/>
          </w:tcPr>
          <w:p w14:paraId="26D539B8" w14:textId="02255D12" w:rsidR="00AE770F" w:rsidRPr="00F926AE" w:rsidRDefault="00AE770F" w:rsidP="004F505D">
            <w:pPr>
              <w:pStyle w:val="TableParagraph"/>
              <w:ind w:left="0"/>
              <w:rPr>
                <w:rFonts w:asciiTheme="majorHAnsi" w:hAnsiTheme="majorHAnsi" w:cstheme="majorHAnsi"/>
                <w:caps/>
                <w:sz w:val="20"/>
                <w:szCs w:val="20"/>
              </w:rPr>
            </w:pPr>
            <w:r w:rsidRPr="00F926AE">
              <w:rPr>
                <w:rFonts w:asciiTheme="majorHAnsi" w:hAnsiTheme="majorHAnsi" w:cstheme="majorHAnsi"/>
                <w:caps/>
                <w:sz w:val="20"/>
                <w:szCs w:val="20"/>
              </w:rPr>
              <w:t>WEBINARIO</w:t>
            </w:r>
          </w:p>
        </w:tc>
        <w:tc>
          <w:tcPr>
            <w:tcW w:w="2693" w:type="dxa"/>
          </w:tcPr>
          <w:p w14:paraId="5D140C67" w14:textId="7F0404A5" w:rsidR="00AE770F" w:rsidRPr="00F926AE" w:rsidRDefault="003A0341" w:rsidP="001016F6">
            <w:pPr>
              <w:pStyle w:val="TableParagraph"/>
              <w:ind w:left="0" w:right="181"/>
              <w:rPr>
                <w:rFonts w:asciiTheme="majorHAnsi" w:hAnsiTheme="majorHAnsi" w:cstheme="majorHAnsi"/>
                <w:sz w:val="20"/>
                <w:szCs w:val="20"/>
              </w:rPr>
            </w:pPr>
            <w:r w:rsidRPr="00F926AE">
              <w:rPr>
                <w:rFonts w:asciiTheme="majorHAnsi" w:hAnsiTheme="majorHAnsi" w:cstheme="majorHAnsi"/>
                <w:sz w:val="20"/>
                <w:szCs w:val="20"/>
              </w:rPr>
              <w:t>CIDEU</w:t>
            </w:r>
          </w:p>
        </w:tc>
        <w:tc>
          <w:tcPr>
            <w:tcW w:w="4536" w:type="dxa"/>
          </w:tcPr>
          <w:p w14:paraId="652CACF9" w14:textId="11EBA645" w:rsidR="00AE770F" w:rsidRPr="00F926AE" w:rsidRDefault="00AE770F" w:rsidP="004F505D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926A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Sistemas locales de cuidado: prácticas y reflexiones para garantizar el derecho al cuidado</w:t>
            </w:r>
          </w:p>
        </w:tc>
        <w:tc>
          <w:tcPr>
            <w:tcW w:w="1145" w:type="dxa"/>
          </w:tcPr>
          <w:p w14:paraId="7DF4B953" w14:textId="325A5491" w:rsidR="00AE770F" w:rsidRPr="00F926AE" w:rsidRDefault="00AE770F" w:rsidP="004F505D">
            <w:pPr>
              <w:pStyle w:val="TableParagraph"/>
              <w:spacing w:before="14"/>
              <w:rPr>
                <w:rFonts w:asciiTheme="majorHAnsi" w:hAnsiTheme="majorHAnsi" w:cstheme="majorHAnsi"/>
                <w:sz w:val="20"/>
                <w:szCs w:val="20"/>
              </w:rPr>
            </w:pPr>
            <w:r w:rsidRPr="00F926AE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</w:tr>
      <w:tr w:rsidR="009235BF" w:rsidRPr="002D1D4B" w14:paraId="5629A34E" w14:textId="77777777" w:rsidTr="00F926AE">
        <w:trPr>
          <w:trHeight w:val="598"/>
        </w:trPr>
        <w:tc>
          <w:tcPr>
            <w:tcW w:w="1838" w:type="dxa"/>
          </w:tcPr>
          <w:p w14:paraId="62375ABA" w14:textId="7091645D" w:rsidR="009235BF" w:rsidRPr="00F926AE" w:rsidRDefault="00AB465D" w:rsidP="004F505D">
            <w:pPr>
              <w:pStyle w:val="TableParagraph"/>
              <w:ind w:left="0"/>
              <w:rPr>
                <w:rFonts w:asciiTheme="majorHAnsi" w:hAnsiTheme="majorHAnsi" w:cstheme="majorHAnsi"/>
                <w:caps/>
                <w:sz w:val="20"/>
                <w:szCs w:val="20"/>
              </w:rPr>
            </w:pPr>
            <w:r w:rsidRPr="00F926AE">
              <w:rPr>
                <w:rFonts w:asciiTheme="majorHAnsi" w:hAnsiTheme="majorHAnsi" w:cstheme="majorHAnsi"/>
                <w:caps/>
                <w:sz w:val="20"/>
                <w:szCs w:val="20"/>
              </w:rPr>
              <w:t xml:space="preserve">Jornada de Sensibilización </w:t>
            </w:r>
          </w:p>
        </w:tc>
        <w:tc>
          <w:tcPr>
            <w:tcW w:w="2693" w:type="dxa"/>
          </w:tcPr>
          <w:p w14:paraId="00A06F89" w14:textId="365CEE94" w:rsidR="009235BF" w:rsidRPr="00F926AE" w:rsidRDefault="00AB465D" w:rsidP="001016F6">
            <w:pPr>
              <w:pStyle w:val="TableParagraph"/>
              <w:ind w:left="0" w:right="181"/>
              <w:rPr>
                <w:rFonts w:asciiTheme="majorHAnsi" w:hAnsiTheme="majorHAnsi" w:cstheme="majorHAnsi"/>
                <w:sz w:val="20"/>
                <w:szCs w:val="20"/>
              </w:rPr>
            </w:pPr>
            <w:r w:rsidRPr="00F926AE">
              <w:rPr>
                <w:rFonts w:asciiTheme="majorHAnsi" w:hAnsiTheme="majorHAnsi" w:cstheme="majorHAnsi"/>
                <w:sz w:val="20"/>
                <w:szCs w:val="20"/>
              </w:rPr>
              <w:t>Fiscalía electoral / RRHH</w:t>
            </w:r>
          </w:p>
        </w:tc>
        <w:tc>
          <w:tcPr>
            <w:tcW w:w="4536" w:type="dxa"/>
          </w:tcPr>
          <w:p w14:paraId="25E385B5" w14:textId="7922D9C8" w:rsidR="009235BF" w:rsidRPr="00F926AE" w:rsidRDefault="00AB465D" w:rsidP="004F505D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926A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Proceso y normativa electoral, de cara a las elecciones del 5 de mayo 2024</w:t>
            </w:r>
          </w:p>
        </w:tc>
        <w:tc>
          <w:tcPr>
            <w:tcW w:w="1145" w:type="dxa"/>
          </w:tcPr>
          <w:p w14:paraId="248D274E" w14:textId="4909CE15" w:rsidR="009235BF" w:rsidRPr="00F926AE" w:rsidRDefault="009235BF" w:rsidP="004F505D">
            <w:pPr>
              <w:pStyle w:val="TableParagraph"/>
              <w:spacing w:before="14"/>
              <w:rPr>
                <w:rFonts w:asciiTheme="majorHAnsi" w:hAnsiTheme="majorHAnsi" w:cstheme="majorHAnsi"/>
                <w:sz w:val="20"/>
                <w:szCs w:val="20"/>
              </w:rPr>
            </w:pPr>
            <w:r w:rsidRPr="00F926AE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AB465D" w:rsidRPr="00F926AE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9235BF" w:rsidRPr="002D1D4B" w14:paraId="1FB03E61" w14:textId="77777777" w:rsidTr="00F926AE">
        <w:trPr>
          <w:trHeight w:val="598"/>
        </w:trPr>
        <w:tc>
          <w:tcPr>
            <w:tcW w:w="1838" w:type="dxa"/>
          </w:tcPr>
          <w:p w14:paraId="166ABFDE" w14:textId="18C2A475" w:rsidR="009235BF" w:rsidRPr="00F926AE" w:rsidRDefault="00CF0F06" w:rsidP="004F505D">
            <w:pPr>
              <w:pStyle w:val="TableParagraph"/>
              <w:ind w:left="0"/>
              <w:rPr>
                <w:rFonts w:asciiTheme="majorHAnsi" w:hAnsiTheme="majorHAnsi" w:cstheme="majorHAnsi"/>
                <w:caps/>
                <w:sz w:val="20"/>
                <w:szCs w:val="20"/>
              </w:rPr>
            </w:pPr>
            <w:r w:rsidRPr="00F926AE">
              <w:rPr>
                <w:rFonts w:asciiTheme="majorHAnsi" w:hAnsiTheme="majorHAnsi" w:cstheme="majorHAnsi"/>
                <w:caps/>
                <w:sz w:val="20"/>
                <w:szCs w:val="20"/>
              </w:rPr>
              <w:t>PREMIACIÓN</w:t>
            </w:r>
          </w:p>
        </w:tc>
        <w:tc>
          <w:tcPr>
            <w:tcW w:w="2693" w:type="dxa"/>
          </w:tcPr>
          <w:p w14:paraId="184F5F3F" w14:textId="029B8CBF" w:rsidR="009235BF" w:rsidRPr="00F926AE" w:rsidRDefault="00AB465D" w:rsidP="001016F6">
            <w:pPr>
              <w:pStyle w:val="TableParagraph"/>
              <w:ind w:left="0" w:right="181"/>
              <w:rPr>
                <w:rFonts w:asciiTheme="majorHAnsi" w:hAnsiTheme="majorHAnsi" w:cstheme="majorHAnsi"/>
                <w:sz w:val="20"/>
                <w:szCs w:val="20"/>
              </w:rPr>
            </w:pPr>
            <w:r w:rsidRPr="00F926AE">
              <w:rPr>
                <w:rFonts w:asciiTheme="majorHAnsi" w:hAnsiTheme="majorHAnsi" w:cstheme="majorHAnsi"/>
                <w:sz w:val="20"/>
                <w:szCs w:val="20"/>
              </w:rPr>
              <w:t>JICA</w:t>
            </w:r>
            <w:r w:rsidR="003A0341" w:rsidRPr="00F926AE">
              <w:rPr>
                <w:rFonts w:asciiTheme="majorHAnsi" w:hAnsiTheme="majorHAnsi" w:cstheme="majorHAnsi"/>
                <w:sz w:val="20"/>
                <w:szCs w:val="20"/>
              </w:rPr>
              <w:t>/APEJICA</w:t>
            </w:r>
            <w:r w:rsidRPr="00F926AE">
              <w:rPr>
                <w:rFonts w:asciiTheme="majorHAnsi" w:hAnsiTheme="majorHAnsi" w:cstheme="majorHAnsi"/>
                <w:sz w:val="20"/>
                <w:szCs w:val="20"/>
              </w:rPr>
              <w:t>/Embajada de Japón/</w:t>
            </w:r>
            <w:r w:rsidR="00CF0F06" w:rsidRPr="00F926AE">
              <w:rPr>
                <w:rFonts w:asciiTheme="majorHAnsi" w:hAnsiTheme="majorHAnsi" w:cstheme="majorHAnsi"/>
                <w:sz w:val="20"/>
                <w:szCs w:val="20"/>
              </w:rPr>
              <w:t>Dirección de Educación y Cultura- OCI</w:t>
            </w:r>
          </w:p>
        </w:tc>
        <w:tc>
          <w:tcPr>
            <w:tcW w:w="4536" w:type="dxa"/>
          </w:tcPr>
          <w:p w14:paraId="3805C52F" w14:textId="7F54360C" w:rsidR="009235BF" w:rsidRPr="00F926AE" w:rsidRDefault="003A0341" w:rsidP="004F505D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lang w:val="es-ES"/>
              </w:rPr>
            </w:pPr>
            <w:r w:rsidRPr="00F926AE">
              <w:rPr>
                <w:rFonts w:asciiTheme="majorHAnsi" w:hAnsiTheme="majorHAnsi" w:cstheme="majorHAnsi"/>
                <w:color w:val="000000"/>
                <w:sz w:val="20"/>
                <w:szCs w:val="20"/>
                <w:lang w:val="es-ES"/>
              </w:rPr>
              <w:t>Premiación del</w:t>
            </w:r>
            <w:r w:rsidR="004F505D" w:rsidRPr="00F926AE">
              <w:rPr>
                <w:rFonts w:asciiTheme="majorHAnsi" w:hAnsiTheme="majorHAnsi" w:cstheme="majorHAnsi"/>
                <w:color w:val="000000"/>
                <w:sz w:val="20"/>
                <w:szCs w:val="20"/>
                <w:lang w:val="es-ES"/>
              </w:rPr>
              <w:t xml:space="preserve"> Concurso de </w:t>
            </w:r>
            <w:r w:rsidRPr="00F926AE">
              <w:rPr>
                <w:rFonts w:asciiTheme="majorHAnsi" w:hAnsiTheme="majorHAnsi" w:cstheme="majorHAnsi"/>
                <w:color w:val="000000"/>
                <w:sz w:val="20"/>
                <w:szCs w:val="20"/>
                <w:lang w:val="es-ES"/>
              </w:rPr>
              <w:t>Dibujo “Toallas de</w:t>
            </w:r>
            <w:r w:rsidR="004F505D" w:rsidRPr="00F926AE">
              <w:rPr>
                <w:rFonts w:asciiTheme="majorHAnsi" w:hAnsiTheme="majorHAnsi" w:cstheme="majorHAnsi"/>
                <w:color w:val="000000"/>
                <w:sz w:val="20"/>
                <w:szCs w:val="20"/>
                <w:lang w:val="es-ES"/>
              </w:rPr>
              <w:t xml:space="preserve"> Imabari</w:t>
            </w:r>
            <w:r w:rsidRPr="00F926AE">
              <w:rPr>
                <w:rFonts w:asciiTheme="majorHAnsi" w:hAnsiTheme="majorHAnsi" w:cstheme="majorHAnsi"/>
                <w:color w:val="000000"/>
                <w:sz w:val="20"/>
                <w:szCs w:val="20"/>
                <w:lang w:val="es-ES"/>
              </w:rPr>
              <w:t>”, conmemorando el aniversario de hermanamiento entre la ciudad de Panamá e Imabari.</w:t>
            </w:r>
          </w:p>
        </w:tc>
        <w:tc>
          <w:tcPr>
            <w:tcW w:w="1145" w:type="dxa"/>
          </w:tcPr>
          <w:p w14:paraId="506A78FC" w14:textId="01DCACC1" w:rsidR="009235BF" w:rsidRPr="00F926AE" w:rsidRDefault="004F505D" w:rsidP="004F505D">
            <w:pPr>
              <w:pStyle w:val="TableParagraph"/>
              <w:spacing w:before="14"/>
              <w:rPr>
                <w:rFonts w:asciiTheme="majorHAnsi" w:hAnsiTheme="majorHAnsi" w:cstheme="majorHAnsi"/>
                <w:sz w:val="20"/>
                <w:szCs w:val="20"/>
              </w:rPr>
            </w:pPr>
            <w:r w:rsidRPr="00F926AE">
              <w:rPr>
                <w:rFonts w:asciiTheme="majorHAnsi" w:hAnsiTheme="majorHAnsi" w:cstheme="majorHAnsi"/>
                <w:sz w:val="20"/>
                <w:szCs w:val="20"/>
              </w:rPr>
              <w:t>13</w:t>
            </w:r>
          </w:p>
        </w:tc>
      </w:tr>
      <w:tr w:rsidR="00C463C3" w:rsidRPr="002D1D4B" w14:paraId="2D1AA3B5" w14:textId="77777777" w:rsidTr="00F926AE">
        <w:trPr>
          <w:trHeight w:val="598"/>
        </w:trPr>
        <w:tc>
          <w:tcPr>
            <w:tcW w:w="1838" w:type="dxa"/>
          </w:tcPr>
          <w:p w14:paraId="6EC624E3" w14:textId="0FAF27C9" w:rsidR="00C463C3" w:rsidRPr="00F926AE" w:rsidRDefault="004F505D" w:rsidP="004F505D">
            <w:pPr>
              <w:pStyle w:val="TableParagraph"/>
              <w:ind w:left="0"/>
              <w:rPr>
                <w:rFonts w:asciiTheme="majorHAnsi" w:hAnsiTheme="majorHAnsi" w:cstheme="majorHAnsi"/>
                <w:caps/>
                <w:sz w:val="20"/>
                <w:szCs w:val="20"/>
              </w:rPr>
            </w:pPr>
            <w:r w:rsidRPr="00F926AE">
              <w:rPr>
                <w:rFonts w:asciiTheme="majorHAnsi" w:hAnsiTheme="majorHAnsi" w:cstheme="majorHAnsi"/>
                <w:caps/>
                <w:sz w:val="20"/>
                <w:szCs w:val="20"/>
              </w:rPr>
              <w:t xml:space="preserve">conversatorio </w:t>
            </w:r>
          </w:p>
        </w:tc>
        <w:tc>
          <w:tcPr>
            <w:tcW w:w="2693" w:type="dxa"/>
          </w:tcPr>
          <w:p w14:paraId="42820509" w14:textId="1BDC4925" w:rsidR="00C463C3" w:rsidRPr="00F926AE" w:rsidRDefault="00097A38" w:rsidP="00097A38">
            <w:pPr>
              <w:pStyle w:val="TableParagraph"/>
              <w:ind w:left="0" w:right="181"/>
              <w:rPr>
                <w:rFonts w:asciiTheme="majorHAnsi" w:hAnsiTheme="majorHAnsi" w:cstheme="majorHAnsi"/>
                <w:sz w:val="20"/>
                <w:szCs w:val="20"/>
              </w:rPr>
            </w:pPr>
            <w:r w:rsidRPr="00F926AE">
              <w:rPr>
                <w:rFonts w:asciiTheme="majorHAnsi" w:hAnsiTheme="majorHAnsi" w:cstheme="majorHAnsi"/>
                <w:sz w:val="20"/>
                <w:szCs w:val="20"/>
              </w:rPr>
              <w:t>AECID</w:t>
            </w:r>
          </w:p>
        </w:tc>
        <w:tc>
          <w:tcPr>
            <w:tcW w:w="4536" w:type="dxa"/>
          </w:tcPr>
          <w:p w14:paraId="11080BC1" w14:textId="39F8C1E8" w:rsidR="00C463C3" w:rsidRPr="00F926AE" w:rsidRDefault="00097A38" w:rsidP="004F505D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926A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conversatorio apostar al cambio social, reflexiones y aprendizajes</w:t>
            </w:r>
          </w:p>
        </w:tc>
        <w:tc>
          <w:tcPr>
            <w:tcW w:w="1145" w:type="dxa"/>
          </w:tcPr>
          <w:p w14:paraId="7CB7AAA6" w14:textId="6BF8ACAE" w:rsidR="00C463C3" w:rsidRPr="00F926AE" w:rsidRDefault="00097A38" w:rsidP="004F505D">
            <w:pPr>
              <w:pStyle w:val="TableParagraph"/>
              <w:spacing w:before="14"/>
              <w:rPr>
                <w:rFonts w:asciiTheme="majorHAnsi" w:hAnsiTheme="majorHAnsi" w:cstheme="majorHAnsi"/>
                <w:sz w:val="20"/>
                <w:szCs w:val="20"/>
              </w:rPr>
            </w:pPr>
            <w:r w:rsidRPr="00F926AE">
              <w:rPr>
                <w:rFonts w:asciiTheme="majorHAnsi" w:hAnsiTheme="majorHAnsi" w:cstheme="majorHAnsi"/>
                <w:sz w:val="20"/>
                <w:szCs w:val="20"/>
              </w:rPr>
              <w:t>14</w:t>
            </w:r>
          </w:p>
        </w:tc>
      </w:tr>
      <w:tr w:rsidR="008A2D5E" w:rsidRPr="002D1D4B" w14:paraId="456F5CC1" w14:textId="77777777" w:rsidTr="00F926AE">
        <w:trPr>
          <w:trHeight w:val="598"/>
        </w:trPr>
        <w:tc>
          <w:tcPr>
            <w:tcW w:w="1838" w:type="dxa"/>
          </w:tcPr>
          <w:p w14:paraId="2E7C6E32" w14:textId="0F1767BE" w:rsidR="008A2D5E" w:rsidRPr="00F926AE" w:rsidRDefault="008A2D5E" w:rsidP="008A2D5E">
            <w:pPr>
              <w:pStyle w:val="TableParagraph"/>
              <w:ind w:left="0"/>
              <w:rPr>
                <w:rFonts w:asciiTheme="majorHAnsi" w:hAnsiTheme="majorHAnsi" w:cstheme="majorHAnsi"/>
                <w:caps/>
                <w:sz w:val="20"/>
                <w:szCs w:val="20"/>
              </w:rPr>
            </w:pPr>
            <w:r w:rsidRPr="00F926AE">
              <w:rPr>
                <w:rFonts w:asciiTheme="majorHAnsi" w:hAnsiTheme="majorHAnsi" w:cstheme="majorHAnsi"/>
                <w:caps/>
                <w:sz w:val="20"/>
                <w:szCs w:val="20"/>
              </w:rPr>
              <w:t>Webinar</w:t>
            </w:r>
          </w:p>
        </w:tc>
        <w:tc>
          <w:tcPr>
            <w:tcW w:w="2693" w:type="dxa"/>
          </w:tcPr>
          <w:p w14:paraId="769C3D84" w14:textId="0FF39432" w:rsidR="008A2D5E" w:rsidRPr="00F926AE" w:rsidRDefault="008A2D5E" w:rsidP="008A2D5E">
            <w:pPr>
              <w:pStyle w:val="TableParagraph"/>
              <w:ind w:left="0" w:right="181"/>
              <w:rPr>
                <w:rFonts w:asciiTheme="majorHAnsi" w:hAnsiTheme="majorHAnsi" w:cstheme="majorHAnsi"/>
                <w:sz w:val="20"/>
                <w:szCs w:val="20"/>
              </w:rPr>
            </w:pPr>
            <w:r w:rsidRPr="00F926AE">
              <w:rPr>
                <w:rFonts w:asciiTheme="majorHAnsi" w:hAnsiTheme="majorHAnsi" w:cstheme="majorHAnsi"/>
                <w:sz w:val="20"/>
                <w:szCs w:val="20"/>
              </w:rPr>
              <w:t>OPS</w:t>
            </w:r>
          </w:p>
        </w:tc>
        <w:tc>
          <w:tcPr>
            <w:tcW w:w="4536" w:type="dxa"/>
          </w:tcPr>
          <w:p w14:paraId="62F0EA7C" w14:textId="6CF5DD7A" w:rsidR="008A2D5E" w:rsidRPr="00F926AE" w:rsidRDefault="008A2D5E" w:rsidP="008A2D5E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926A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Políticas públicas para prevenir la obesidad infantil</w:t>
            </w:r>
          </w:p>
        </w:tc>
        <w:tc>
          <w:tcPr>
            <w:tcW w:w="1145" w:type="dxa"/>
          </w:tcPr>
          <w:p w14:paraId="4F6088DD" w14:textId="409BAEF5" w:rsidR="008A2D5E" w:rsidRPr="00F926AE" w:rsidRDefault="008A2D5E" w:rsidP="008A2D5E">
            <w:pPr>
              <w:pStyle w:val="TableParagraph"/>
              <w:spacing w:before="14"/>
              <w:rPr>
                <w:rFonts w:asciiTheme="majorHAnsi" w:hAnsiTheme="majorHAnsi" w:cstheme="majorHAnsi"/>
                <w:sz w:val="20"/>
                <w:szCs w:val="20"/>
              </w:rPr>
            </w:pPr>
            <w:r w:rsidRPr="00F926AE">
              <w:rPr>
                <w:rFonts w:asciiTheme="majorHAnsi" w:hAnsiTheme="majorHAnsi" w:cstheme="majorHAnsi"/>
                <w:sz w:val="20"/>
                <w:szCs w:val="20"/>
              </w:rPr>
              <w:t>19</w:t>
            </w:r>
          </w:p>
        </w:tc>
      </w:tr>
      <w:tr w:rsidR="009235BF" w:rsidRPr="002D1D4B" w14:paraId="76EB726D" w14:textId="77777777" w:rsidTr="00F926AE">
        <w:trPr>
          <w:trHeight w:val="598"/>
        </w:trPr>
        <w:tc>
          <w:tcPr>
            <w:tcW w:w="1838" w:type="dxa"/>
          </w:tcPr>
          <w:p w14:paraId="4755D91E" w14:textId="7E2BD06D" w:rsidR="009235BF" w:rsidRPr="00F926AE" w:rsidRDefault="001016F6" w:rsidP="004F505D">
            <w:pPr>
              <w:pStyle w:val="TableParagraph"/>
              <w:ind w:left="0"/>
              <w:rPr>
                <w:rFonts w:asciiTheme="majorHAnsi" w:hAnsiTheme="majorHAnsi" w:cstheme="majorHAnsi"/>
                <w:caps/>
                <w:sz w:val="20"/>
                <w:szCs w:val="20"/>
              </w:rPr>
            </w:pPr>
            <w:r w:rsidRPr="00F926AE">
              <w:rPr>
                <w:rFonts w:asciiTheme="majorHAnsi" w:hAnsiTheme="majorHAnsi" w:cstheme="majorHAnsi"/>
                <w:caps/>
                <w:sz w:val="20"/>
                <w:szCs w:val="20"/>
              </w:rPr>
              <w:t>Ofrenda Floral</w:t>
            </w:r>
          </w:p>
        </w:tc>
        <w:tc>
          <w:tcPr>
            <w:tcW w:w="2693" w:type="dxa"/>
          </w:tcPr>
          <w:p w14:paraId="4377317C" w14:textId="0D2FAC2A" w:rsidR="009235BF" w:rsidRPr="00F926AE" w:rsidRDefault="001016F6" w:rsidP="001016F6">
            <w:pPr>
              <w:pStyle w:val="TableParagraph"/>
              <w:ind w:left="0" w:right="181"/>
              <w:rPr>
                <w:rFonts w:asciiTheme="majorHAnsi" w:hAnsiTheme="majorHAnsi" w:cstheme="majorHAnsi"/>
                <w:sz w:val="20"/>
                <w:szCs w:val="20"/>
              </w:rPr>
            </w:pPr>
            <w:r w:rsidRPr="00F926AE">
              <w:rPr>
                <w:rFonts w:asciiTheme="majorHAnsi" w:hAnsiTheme="majorHAnsi" w:cstheme="majorHAnsi"/>
                <w:sz w:val="20"/>
                <w:szCs w:val="20"/>
              </w:rPr>
              <w:t>Embajada de México en Panamá</w:t>
            </w:r>
          </w:p>
        </w:tc>
        <w:tc>
          <w:tcPr>
            <w:tcW w:w="4536" w:type="dxa"/>
          </w:tcPr>
          <w:p w14:paraId="4EB236DD" w14:textId="60503DB8" w:rsidR="009235BF" w:rsidRPr="00F926AE" w:rsidRDefault="00B74AEF" w:rsidP="004F505D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926A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En memoria</w:t>
            </w:r>
            <w:r w:rsidR="00230BF7" w:rsidRPr="00F926A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del </w:t>
            </w:r>
            <w:r w:rsidR="001016F6" w:rsidRPr="00F926A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218° aniversario del Natalicio de Don Benito Juárez, </w:t>
            </w:r>
            <w:r w:rsidR="00230BF7" w:rsidRPr="00F926A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actos protocolares y ofrenda floral.</w:t>
            </w:r>
          </w:p>
        </w:tc>
        <w:tc>
          <w:tcPr>
            <w:tcW w:w="1145" w:type="dxa"/>
          </w:tcPr>
          <w:p w14:paraId="25EFADCE" w14:textId="7FFD9996" w:rsidR="009235BF" w:rsidRPr="00F926AE" w:rsidRDefault="001016F6" w:rsidP="004F505D">
            <w:pPr>
              <w:pStyle w:val="TableParagraph"/>
              <w:spacing w:before="14"/>
              <w:rPr>
                <w:rFonts w:asciiTheme="majorHAnsi" w:hAnsiTheme="majorHAnsi" w:cstheme="majorHAnsi"/>
                <w:sz w:val="20"/>
                <w:szCs w:val="20"/>
              </w:rPr>
            </w:pPr>
            <w:r w:rsidRPr="00F926AE">
              <w:rPr>
                <w:rFonts w:asciiTheme="majorHAnsi" w:hAnsiTheme="majorHAnsi" w:cstheme="majorHAnsi"/>
                <w:sz w:val="20"/>
                <w:szCs w:val="20"/>
              </w:rPr>
              <w:t>21</w:t>
            </w:r>
          </w:p>
        </w:tc>
      </w:tr>
      <w:tr w:rsidR="00B87118" w:rsidRPr="002D1D4B" w14:paraId="2FB219E6" w14:textId="77777777" w:rsidTr="00F926AE">
        <w:trPr>
          <w:trHeight w:val="598"/>
        </w:trPr>
        <w:tc>
          <w:tcPr>
            <w:tcW w:w="1838" w:type="dxa"/>
          </w:tcPr>
          <w:p w14:paraId="38CDE697" w14:textId="6F65046C" w:rsidR="00B87118" w:rsidRPr="00F926AE" w:rsidRDefault="00B87118" w:rsidP="004F505D">
            <w:pPr>
              <w:pStyle w:val="TableParagraph"/>
              <w:ind w:left="0"/>
              <w:rPr>
                <w:rFonts w:asciiTheme="majorHAnsi" w:hAnsiTheme="majorHAnsi" w:cstheme="majorHAnsi"/>
                <w:caps/>
                <w:sz w:val="20"/>
                <w:szCs w:val="20"/>
              </w:rPr>
            </w:pPr>
            <w:r w:rsidRPr="00F926AE">
              <w:rPr>
                <w:rFonts w:asciiTheme="majorHAnsi" w:hAnsiTheme="majorHAnsi" w:cstheme="majorHAnsi"/>
                <w:caps/>
                <w:sz w:val="20"/>
                <w:szCs w:val="20"/>
              </w:rPr>
              <w:t>Conferencia</w:t>
            </w:r>
          </w:p>
        </w:tc>
        <w:tc>
          <w:tcPr>
            <w:tcW w:w="2693" w:type="dxa"/>
          </w:tcPr>
          <w:p w14:paraId="4E1403D3" w14:textId="4D2A11B6" w:rsidR="00B87118" w:rsidRPr="00F926AE" w:rsidRDefault="00B87118" w:rsidP="001016F6">
            <w:pPr>
              <w:pStyle w:val="TableParagraph"/>
              <w:ind w:left="0" w:right="181"/>
              <w:rPr>
                <w:rFonts w:asciiTheme="majorHAnsi" w:hAnsiTheme="majorHAnsi" w:cstheme="majorHAnsi"/>
                <w:sz w:val="20"/>
                <w:szCs w:val="20"/>
              </w:rPr>
            </w:pPr>
            <w:r w:rsidRPr="00F926AE">
              <w:rPr>
                <w:rFonts w:asciiTheme="majorHAnsi" w:hAnsiTheme="majorHAnsi" w:cstheme="majorHAnsi"/>
                <w:sz w:val="20"/>
                <w:szCs w:val="20"/>
              </w:rPr>
              <w:t>Dirección de Gestión Social</w:t>
            </w:r>
          </w:p>
        </w:tc>
        <w:tc>
          <w:tcPr>
            <w:tcW w:w="4536" w:type="dxa"/>
          </w:tcPr>
          <w:p w14:paraId="70E38EBD" w14:textId="19B1B68F" w:rsidR="00B87118" w:rsidRPr="00F926AE" w:rsidRDefault="00B87118" w:rsidP="004F505D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926A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En conmemoración del día mundial del Síndrome de Down se presenta la conferencia: “El arte como medio de expresión para las personas con síndrome de </w:t>
            </w:r>
            <w:proofErr w:type="spellStart"/>
            <w:r w:rsidRPr="00F926A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down</w:t>
            </w:r>
            <w:proofErr w:type="spellEnd"/>
            <w:r w:rsidRPr="00F926A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145" w:type="dxa"/>
          </w:tcPr>
          <w:p w14:paraId="64E7E7BD" w14:textId="4C541BFF" w:rsidR="00B87118" w:rsidRPr="00F926AE" w:rsidRDefault="00B87118" w:rsidP="004F505D">
            <w:pPr>
              <w:pStyle w:val="TableParagraph"/>
              <w:spacing w:before="14"/>
              <w:rPr>
                <w:rFonts w:asciiTheme="majorHAnsi" w:hAnsiTheme="majorHAnsi" w:cstheme="majorHAnsi"/>
                <w:sz w:val="20"/>
                <w:szCs w:val="20"/>
              </w:rPr>
            </w:pPr>
            <w:r w:rsidRPr="00F926AE">
              <w:rPr>
                <w:rFonts w:asciiTheme="majorHAnsi" w:hAnsiTheme="majorHAnsi" w:cstheme="majorHAnsi"/>
                <w:sz w:val="20"/>
                <w:szCs w:val="20"/>
              </w:rPr>
              <w:t>25</w:t>
            </w:r>
          </w:p>
        </w:tc>
      </w:tr>
    </w:tbl>
    <w:p w14:paraId="777A3F52" w14:textId="77777777" w:rsidR="00F926AE" w:rsidRPr="00CC6777" w:rsidRDefault="00F926AE" w:rsidP="00B74AEF">
      <w:pPr>
        <w:tabs>
          <w:tab w:val="left" w:pos="1482"/>
        </w:tabs>
        <w:spacing w:after="0" w:line="240" w:lineRule="auto"/>
        <w:rPr>
          <w:rFonts w:asciiTheme="majorHAnsi" w:hAnsiTheme="majorHAnsi" w:cstheme="majorHAnsi"/>
          <w:b/>
          <w:bCs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3669E12A" w14:textId="7E6F1A57" w:rsidR="00775249" w:rsidRPr="00CC6777" w:rsidRDefault="009235BF" w:rsidP="00CC6777">
      <w:pPr>
        <w:pStyle w:val="Prrafodelista"/>
        <w:numPr>
          <w:ilvl w:val="0"/>
          <w:numId w:val="1"/>
        </w:numPr>
        <w:tabs>
          <w:tab w:val="left" w:pos="1482"/>
        </w:tabs>
        <w:spacing w:before="0"/>
        <w:ind w:left="930" w:right="0" w:hanging="363"/>
        <w:jc w:val="center"/>
        <w:rPr>
          <w:rFonts w:asciiTheme="majorHAnsi" w:hAnsiTheme="majorHAnsi" w:cstheme="majorHAns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775249">
        <w:rPr>
          <w:rFonts w:asciiTheme="majorHAnsi" w:hAnsiTheme="majorHAnsi" w:cstheme="majorHAns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COORDINACIONES:</w:t>
      </w:r>
    </w:p>
    <w:p w14:paraId="0A7159E3" w14:textId="1CFFBB6B" w:rsidR="00775249" w:rsidRDefault="00775249" w:rsidP="00D1214D">
      <w:pPr>
        <w:pStyle w:val="Prrafodelista"/>
        <w:numPr>
          <w:ilvl w:val="0"/>
          <w:numId w:val="29"/>
        </w:numPr>
        <w:spacing w:line="36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Con Cancillería, </w:t>
      </w:r>
      <w:r w:rsidR="0012459A" w:rsidRPr="0012459A">
        <w:rPr>
          <w:rFonts w:asciiTheme="majorHAnsi" w:hAnsiTheme="majorHAnsi" w:cstheme="majorHAnsi"/>
          <w:b/>
          <w:bCs/>
          <w:color w:val="000000"/>
        </w:rPr>
        <w:t>Diana Rodríguez</w:t>
      </w:r>
      <w:r w:rsidR="0012459A">
        <w:rPr>
          <w:rFonts w:asciiTheme="majorHAnsi" w:hAnsiTheme="majorHAnsi" w:cstheme="majorHAnsi"/>
          <w:color w:val="000000"/>
        </w:rPr>
        <w:t xml:space="preserve"> (Dirección de Cooperación Internacional), </w:t>
      </w:r>
      <w:r w:rsidR="003E6A7E">
        <w:t xml:space="preserve">en seguimiento al Acuerdo de Hermanamiento entre </w:t>
      </w:r>
      <w:r w:rsidR="005A03FB">
        <w:t xml:space="preserve">la Alcaldía de </w:t>
      </w:r>
      <w:r w:rsidR="003E6A7E">
        <w:t>D</w:t>
      </w:r>
      <w:r w:rsidR="005A03FB">
        <w:t xml:space="preserve">oha, </w:t>
      </w:r>
      <w:r w:rsidR="003E6A7E">
        <w:t xml:space="preserve">Turquía y </w:t>
      </w:r>
      <w:r w:rsidR="008938A2">
        <w:t xml:space="preserve">Ciudad de </w:t>
      </w:r>
      <w:r w:rsidR="003E6A7E">
        <w:t xml:space="preserve">Panamá, </w:t>
      </w:r>
      <w:r w:rsidR="0012459A">
        <w:rPr>
          <w:rFonts w:asciiTheme="majorHAnsi" w:hAnsiTheme="majorHAnsi" w:cstheme="majorHAnsi"/>
          <w:color w:val="000000"/>
        </w:rPr>
        <w:t>nos informa</w:t>
      </w:r>
      <w:r w:rsidR="00701B4E">
        <w:rPr>
          <w:rFonts w:asciiTheme="majorHAnsi" w:hAnsiTheme="majorHAnsi" w:cstheme="majorHAnsi"/>
          <w:color w:val="000000"/>
        </w:rPr>
        <w:t xml:space="preserve"> </w:t>
      </w:r>
      <w:r w:rsidR="00701B4E" w:rsidRPr="00701B4E">
        <w:rPr>
          <w:rFonts w:asciiTheme="majorHAnsi" w:hAnsiTheme="majorHAnsi" w:cstheme="majorHAnsi"/>
          <w:color w:val="000000"/>
          <w:lang w:val="es-PA"/>
        </w:rPr>
        <w:lastRenderedPageBreak/>
        <w:t xml:space="preserve">que la Embajada de Qatar ha comunicado estar de acuerdo con la versión final del Hermanamiento y que </w:t>
      </w:r>
      <w:r w:rsidR="008938A2">
        <w:rPr>
          <w:rFonts w:asciiTheme="majorHAnsi" w:hAnsiTheme="majorHAnsi" w:cstheme="majorHAnsi"/>
          <w:color w:val="000000"/>
          <w:lang w:val="es-PA"/>
        </w:rPr>
        <w:t xml:space="preserve">próximamente </w:t>
      </w:r>
      <w:r w:rsidR="00CF0236">
        <w:rPr>
          <w:rFonts w:asciiTheme="majorHAnsi" w:hAnsiTheme="majorHAnsi" w:cstheme="majorHAnsi"/>
          <w:color w:val="000000"/>
          <w:lang w:val="es-PA"/>
        </w:rPr>
        <w:t>se estará coordinando conjuntamente</w:t>
      </w:r>
      <w:r w:rsidR="00701B4E" w:rsidRPr="00701B4E">
        <w:rPr>
          <w:rFonts w:asciiTheme="majorHAnsi" w:hAnsiTheme="majorHAnsi" w:cstheme="majorHAnsi"/>
          <w:color w:val="000000"/>
          <w:lang w:val="es-PA"/>
        </w:rPr>
        <w:t xml:space="preserve"> la fecha </w:t>
      </w:r>
      <w:r w:rsidR="00CF0236">
        <w:rPr>
          <w:rFonts w:asciiTheme="majorHAnsi" w:hAnsiTheme="majorHAnsi" w:cstheme="majorHAnsi"/>
          <w:color w:val="000000"/>
          <w:lang w:val="es-PA"/>
        </w:rPr>
        <w:t>para</w:t>
      </w:r>
      <w:r w:rsidR="00701B4E" w:rsidRPr="00701B4E">
        <w:rPr>
          <w:rFonts w:asciiTheme="majorHAnsi" w:hAnsiTheme="majorHAnsi" w:cstheme="majorHAnsi"/>
          <w:color w:val="000000"/>
          <w:lang w:val="es-PA"/>
        </w:rPr>
        <w:t xml:space="preserve"> la firma </w:t>
      </w:r>
      <w:r w:rsidR="008938A2">
        <w:rPr>
          <w:rFonts w:asciiTheme="majorHAnsi" w:hAnsiTheme="majorHAnsi" w:cstheme="majorHAnsi"/>
          <w:color w:val="000000"/>
          <w:lang w:val="es-PA"/>
        </w:rPr>
        <w:t>del documento</w:t>
      </w:r>
      <w:r w:rsidR="00EE01A4">
        <w:rPr>
          <w:rFonts w:asciiTheme="majorHAnsi" w:hAnsiTheme="majorHAnsi" w:cstheme="majorHAnsi"/>
          <w:color w:val="000000"/>
          <w:lang w:val="es-PA"/>
        </w:rPr>
        <w:t xml:space="preserve"> entre ambas ciudades.</w:t>
      </w:r>
    </w:p>
    <w:p w14:paraId="4C265BC8" w14:textId="1AF8B569" w:rsidR="000525D0" w:rsidRDefault="00924E77" w:rsidP="00D1214D">
      <w:pPr>
        <w:pStyle w:val="Prrafodelista"/>
        <w:numPr>
          <w:ilvl w:val="0"/>
          <w:numId w:val="29"/>
        </w:numPr>
        <w:spacing w:line="360" w:lineRule="auto"/>
        <w:rPr>
          <w:rFonts w:asciiTheme="majorHAnsi" w:hAnsiTheme="majorHAnsi" w:cstheme="majorHAnsi"/>
          <w:color w:val="000000"/>
        </w:rPr>
      </w:pPr>
      <w:r w:rsidRPr="00D1214D">
        <w:rPr>
          <w:rFonts w:asciiTheme="majorHAnsi" w:hAnsiTheme="majorHAnsi" w:cstheme="majorHAnsi"/>
          <w:color w:val="000000"/>
        </w:rPr>
        <w:t xml:space="preserve">Con la </w:t>
      </w:r>
      <w:r w:rsidRPr="00D1214D">
        <w:rPr>
          <w:rFonts w:asciiTheme="majorHAnsi" w:hAnsiTheme="majorHAnsi" w:cstheme="majorHAnsi"/>
          <w:b/>
          <w:bCs/>
          <w:color w:val="000000"/>
        </w:rPr>
        <w:t xml:space="preserve">Embajada de México, S.E. </w:t>
      </w:r>
      <w:r w:rsidR="008B27A2" w:rsidRPr="00D1214D">
        <w:rPr>
          <w:rFonts w:asciiTheme="majorHAnsi" w:hAnsiTheme="majorHAnsi" w:cstheme="majorHAnsi"/>
          <w:b/>
          <w:bCs/>
          <w:color w:val="000000"/>
        </w:rPr>
        <w:t xml:space="preserve"> Alejandro Bichir Batres,</w:t>
      </w:r>
      <w:r w:rsidRPr="00D1214D">
        <w:rPr>
          <w:rFonts w:asciiTheme="majorHAnsi" w:hAnsiTheme="majorHAnsi" w:cstheme="majorHAnsi"/>
          <w:color w:val="000000"/>
        </w:rPr>
        <w:t xml:space="preserve"> </w:t>
      </w:r>
      <w:r w:rsidR="00BB2A79" w:rsidRPr="00D1214D">
        <w:rPr>
          <w:rFonts w:asciiTheme="majorHAnsi" w:hAnsiTheme="majorHAnsi" w:cstheme="majorHAnsi"/>
          <w:color w:val="000000"/>
        </w:rPr>
        <w:t>en el marco del 218° Aniversario de</w:t>
      </w:r>
      <w:r w:rsidR="00CF0236">
        <w:rPr>
          <w:rFonts w:asciiTheme="majorHAnsi" w:hAnsiTheme="majorHAnsi" w:cstheme="majorHAnsi"/>
          <w:color w:val="000000"/>
        </w:rPr>
        <w:t>l ilustre</w:t>
      </w:r>
      <w:r w:rsidR="00BB2A79" w:rsidRPr="00D1214D">
        <w:rPr>
          <w:rFonts w:asciiTheme="majorHAnsi" w:hAnsiTheme="majorHAnsi" w:cstheme="majorHAnsi"/>
          <w:color w:val="000000"/>
        </w:rPr>
        <w:t xml:space="preserve"> Don Benito Juárez, se coordinan los </w:t>
      </w:r>
      <w:r w:rsidRPr="00D1214D">
        <w:rPr>
          <w:rFonts w:asciiTheme="majorHAnsi" w:hAnsiTheme="majorHAnsi" w:cstheme="majorHAnsi"/>
          <w:color w:val="000000"/>
        </w:rPr>
        <w:t>permiso</w:t>
      </w:r>
      <w:r w:rsidR="00BB2A79" w:rsidRPr="00D1214D">
        <w:rPr>
          <w:rFonts w:asciiTheme="majorHAnsi" w:hAnsiTheme="majorHAnsi" w:cstheme="majorHAnsi"/>
          <w:color w:val="000000"/>
        </w:rPr>
        <w:t>s</w:t>
      </w:r>
      <w:r w:rsidRPr="00D1214D">
        <w:rPr>
          <w:rFonts w:asciiTheme="majorHAnsi" w:hAnsiTheme="majorHAnsi" w:cstheme="majorHAnsi"/>
          <w:color w:val="000000"/>
        </w:rPr>
        <w:t xml:space="preserve"> y</w:t>
      </w:r>
      <w:r w:rsidR="00CF0236">
        <w:rPr>
          <w:rFonts w:asciiTheme="majorHAnsi" w:hAnsiTheme="majorHAnsi" w:cstheme="majorHAnsi"/>
          <w:color w:val="000000"/>
        </w:rPr>
        <w:t xml:space="preserve"> la</w:t>
      </w:r>
      <w:r w:rsidRPr="00D1214D">
        <w:rPr>
          <w:rFonts w:asciiTheme="majorHAnsi" w:hAnsiTheme="majorHAnsi" w:cstheme="majorHAnsi"/>
          <w:color w:val="000000"/>
        </w:rPr>
        <w:t xml:space="preserve"> logístic</w:t>
      </w:r>
      <w:r w:rsidR="00BB2A79" w:rsidRPr="00D1214D">
        <w:rPr>
          <w:rFonts w:asciiTheme="majorHAnsi" w:hAnsiTheme="majorHAnsi" w:cstheme="majorHAnsi"/>
          <w:color w:val="000000"/>
        </w:rPr>
        <w:t>a</w:t>
      </w:r>
      <w:r w:rsidRPr="00D1214D">
        <w:rPr>
          <w:rFonts w:asciiTheme="majorHAnsi" w:hAnsiTheme="majorHAnsi" w:cstheme="majorHAnsi"/>
          <w:color w:val="000000"/>
        </w:rPr>
        <w:t xml:space="preserve"> para la realización de</w:t>
      </w:r>
      <w:r w:rsidR="00BB2A79" w:rsidRPr="00D1214D">
        <w:rPr>
          <w:rFonts w:asciiTheme="majorHAnsi" w:hAnsiTheme="majorHAnsi" w:cstheme="majorHAnsi"/>
          <w:color w:val="000000"/>
        </w:rPr>
        <w:t>l</w:t>
      </w:r>
      <w:r w:rsidRPr="00D1214D">
        <w:rPr>
          <w:rFonts w:asciiTheme="majorHAnsi" w:hAnsiTheme="majorHAnsi" w:cstheme="majorHAnsi"/>
          <w:color w:val="000000"/>
        </w:rPr>
        <w:t xml:space="preserve"> Acto Protocolar</w:t>
      </w:r>
      <w:r w:rsidR="00BB2A79" w:rsidRPr="00D1214D">
        <w:rPr>
          <w:rFonts w:asciiTheme="majorHAnsi" w:hAnsiTheme="majorHAnsi" w:cstheme="majorHAnsi"/>
          <w:color w:val="000000"/>
        </w:rPr>
        <w:t xml:space="preserve"> </w:t>
      </w:r>
      <w:r w:rsidR="00AD2195" w:rsidRPr="00D1214D">
        <w:rPr>
          <w:rFonts w:asciiTheme="majorHAnsi" w:hAnsiTheme="majorHAnsi" w:cstheme="majorHAnsi"/>
          <w:color w:val="000000"/>
        </w:rPr>
        <w:t>y Ofrenda Floral</w:t>
      </w:r>
      <w:r w:rsidRPr="00D1214D">
        <w:rPr>
          <w:rFonts w:asciiTheme="majorHAnsi" w:hAnsiTheme="majorHAnsi" w:cstheme="majorHAnsi"/>
          <w:color w:val="000000"/>
        </w:rPr>
        <w:t xml:space="preserve">, </w:t>
      </w:r>
      <w:r w:rsidR="00F31BC5">
        <w:rPr>
          <w:rFonts w:asciiTheme="majorHAnsi" w:hAnsiTheme="majorHAnsi" w:cstheme="majorHAnsi"/>
          <w:color w:val="000000"/>
        </w:rPr>
        <w:t xml:space="preserve">en </w:t>
      </w:r>
      <w:r w:rsidR="00F31BC5" w:rsidRPr="002A58B8">
        <w:rPr>
          <w:rFonts w:asciiTheme="majorHAnsi" w:hAnsiTheme="majorHAnsi" w:cstheme="majorHAnsi"/>
          <w:color w:val="000000"/>
        </w:rPr>
        <w:t>el</w:t>
      </w:r>
      <w:r w:rsidR="002A58B8" w:rsidRPr="002A58B8">
        <w:rPr>
          <w:rFonts w:asciiTheme="majorHAnsi" w:hAnsiTheme="majorHAnsi" w:cstheme="majorHAnsi"/>
          <w:color w:val="000000"/>
        </w:rPr>
        <w:t xml:space="preserve"> Parque Benemérito</w:t>
      </w:r>
      <w:r w:rsidR="00F31BC5" w:rsidRPr="002A58B8">
        <w:rPr>
          <w:rFonts w:asciiTheme="majorHAnsi" w:hAnsiTheme="majorHAnsi" w:cstheme="majorHAnsi"/>
          <w:color w:val="000000"/>
        </w:rPr>
        <w:t xml:space="preserve"> de las Américas</w:t>
      </w:r>
      <w:r w:rsidR="002A58B8">
        <w:rPr>
          <w:rFonts w:asciiTheme="majorHAnsi" w:hAnsiTheme="majorHAnsi" w:cstheme="majorHAnsi"/>
          <w:color w:val="000000"/>
        </w:rPr>
        <w:t>,</w:t>
      </w:r>
      <w:r w:rsidR="00F31BC5">
        <w:rPr>
          <w:rFonts w:asciiTheme="majorHAnsi" w:hAnsiTheme="majorHAnsi" w:cstheme="majorHAnsi"/>
          <w:color w:val="000000"/>
        </w:rPr>
        <w:t xml:space="preserve"> el </w:t>
      </w:r>
      <w:r w:rsidRPr="00D1214D">
        <w:rPr>
          <w:rFonts w:asciiTheme="majorHAnsi" w:hAnsiTheme="majorHAnsi" w:cstheme="majorHAnsi"/>
          <w:color w:val="000000"/>
        </w:rPr>
        <w:t>21 de marzo del año en curso.</w:t>
      </w:r>
      <w:r w:rsidR="00AD2195" w:rsidRPr="00D1214D">
        <w:rPr>
          <w:rFonts w:asciiTheme="majorHAnsi" w:hAnsiTheme="majorHAnsi" w:cstheme="majorHAnsi"/>
          <w:color w:val="000000"/>
        </w:rPr>
        <w:t xml:space="preserve"> </w:t>
      </w:r>
      <w:r w:rsidR="00C20E97">
        <w:rPr>
          <w:rFonts w:asciiTheme="majorHAnsi" w:hAnsiTheme="majorHAnsi" w:cstheme="majorHAnsi"/>
          <w:color w:val="000000"/>
        </w:rPr>
        <w:t xml:space="preserve"> Se ha </w:t>
      </w:r>
      <w:r w:rsidR="00BA139E">
        <w:rPr>
          <w:rFonts w:asciiTheme="majorHAnsi" w:hAnsiTheme="majorHAnsi" w:cstheme="majorHAnsi"/>
          <w:color w:val="000000"/>
        </w:rPr>
        <w:t>gestionado con</w:t>
      </w:r>
      <w:r w:rsidR="00C20E97">
        <w:rPr>
          <w:rFonts w:asciiTheme="majorHAnsi" w:hAnsiTheme="majorHAnsi" w:cstheme="majorHAnsi"/>
          <w:color w:val="000000"/>
        </w:rPr>
        <w:t xml:space="preserve"> las unidades correspondientes lo siguiente:</w:t>
      </w:r>
    </w:p>
    <w:p w14:paraId="080BAD8C" w14:textId="13A9ED34" w:rsidR="00C20E97" w:rsidRDefault="00C20E97" w:rsidP="00707684">
      <w:pPr>
        <w:pStyle w:val="Prrafodelista"/>
        <w:numPr>
          <w:ilvl w:val="1"/>
          <w:numId w:val="29"/>
        </w:numPr>
        <w:spacing w:before="0"/>
        <w:ind w:right="89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Limpieza y ornato del parque </w:t>
      </w:r>
      <w:r w:rsidRPr="00C20E97">
        <w:rPr>
          <w:rFonts w:asciiTheme="majorHAnsi" w:hAnsiTheme="majorHAnsi" w:cstheme="majorHAnsi"/>
          <w:b/>
          <w:bCs/>
          <w:color w:val="000000"/>
        </w:rPr>
        <w:t>(Gestión Ambiental)</w:t>
      </w:r>
    </w:p>
    <w:p w14:paraId="172867DC" w14:textId="3648446E" w:rsidR="00C20E97" w:rsidRDefault="00C20E97" w:rsidP="00707684">
      <w:pPr>
        <w:pStyle w:val="Prrafodelista"/>
        <w:numPr>
          <w:ilvl w:val="1"/>
          <w:numId w:val="29"/>
        </w:numPr>
        <w:spacing w:before="0"/>
        <w:ind w:right="89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Equipo de sonido y planta eléctrica </w:t>
      </w:r>
      <w:r w:rsidRPr="00C20E97">
        <w:rPr>
          <w:rFonts w:asciiTheme="majorHAnsi" w:hAnsiTheme="majorHAnsi" w:cstheme="majorHAnsi"/>
          <w:b/>
          <w:bCs/>
          <w:color w:val="000000"/>
        </w:rPr>
        <w:t>(Eventos)</w:t>
      </w:r>
    </w:p>
    <w:p w14:paraId="2A384E6D" w14:textId="0F5CD0F6" w:rsidR="00C20E97" w:rsidRDefault="00C20E97" w:rsidP="00707684">
      <w:pPr>
        <w:pStyle w:val="Prrafodelista"/>
        <w:numPr>
          <w:ilvl w:val="1"/>
          <w:numId w:val="29"/>
        </w:numPr>
        <w:spacing w:before="0"/>
        <w:ind w:right="89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Retoque de pintura blanca, la cual será facilitada por la embajada en el área del monumento </w:t>
      </w:r>
      <w:r w:rsidRPr="00C20E97">
        <w:rPr>
          <w:rFonts w:asciiTheme="majorHAnsi" w:hAnsiTheme="majorHAnsi" w:cstheme="majorHAnsi"/>
          <w:b/>
          <w:bCs/>
          <w:color w:val="000000"/>
        </w:rPr>
        <w:t>(Servicios Generales)</w:t>
      </w:r>
    </w:p>
    <w:p w14:paraId="4C8C3AA8" w14:textId="1CB7C512" w:rsidR="00C20E97" w:rsidRDefault="00C20E97" w:rsidP="00707684">
      <w:pPr>
        <w:pStyle w:val="Prrafodelista"/>
        <w:numPr>
          <w:ilvl w:val="1"/>
          <w:numId w:val="29"/>
        </w:numPr>
        <w:spacing w:before="0"/>
        <w:ind w:right="89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Revisión de las astas de las banderas (Servicios Generales)</w:t>
      </w:r>
    </w:p>
    <w:p w14:paraId="649B5351" w14:textId="77777777" w:rsidR="00707684" w:rsidRDefault="00707684" w:rsidP="00707684">
      <w:pPr>
        <w:pStyle w:val="Prrafodelista"/>
        <w:spacing w:before="0"/>
        <w:ind w:left="1440" w:right="890" w:firstLine="0"/>
        <w:rPr>
          <w:rFonts w:asciiTheme="majorHAnsi" w:hAnsiTheme="majorHAnsi" w:cstheme="majorHAnsi"/>
          <w:color w:val="000000"/>
        </w:rPr>
      </w:pPr>
    </w:p>
    <w:p w14:paraId="3073A0A5" w14:textId="2469E9D9" w:rsidR="00707684" w:rsidRPr="005D5619" w:rsidRDefault="00774378" w:rsidP="005D5619">
      <w:pPr>
        <w:pStyle w:val="Prrafodelista"/>
        <w:numPr>
          <w:ilvl w:val="0"/>
          <w:numId w:val="29"/>
        </w:numPr>
        <w:spacing w:before="0" w:line="360" w:lineRule="auto"/>
        <w:rPr>
          <w:rFonts w:asciiTheme="majorHAnsi" w:hAnsiTheme="majorHAnsi" w:cstheme="majorHAnsi"/>
          <w:color w:val="000000"/>
        </w:rPr>
      </w:pPr>
      <w:bookmarkStart w:id="0" w:name="_Hlk160787352"/>
      <w:r>
        <w:rPr>
          <w:rFonts w:asciiTheme="majorHAnsi" w:hAnsiTheme="majorHAnsi" w:cstheme="majorHAnsi"/>
          <w:bCs/>
        </w:rPr>
        <w:t>De</w:t>
      </w:r>
      <w:r w:rsidR="00707684" w:rsidRPr="00CC1A2E">
        <w:rPr>
          <w:rFonts w:asciiTheme="majorHAnsi" w:hAnsiTheme="majorHAnsi" w:cstheme="majorHAnsi"/>
          <w:bCs/>
        </w:rPr>
        <w:t xml:space="preserve"> la </w:t>
      </w:r>
      <w:r w:rsidR="00707684" w:rsidRPr="00CC1A2E">
        <w:rPr>
          <w:rFonts w:asciiTheme="majorHAnsi" w:hAnsiTheme="majorHAnsi" w:cstheme="majorHAnsi"/>
          <w:b/>
        </w:rPr>
        <w:t>Embajada de El Salvador</w:t>
      </w:r>
      <w:r w:rsidR="00707684" w:rsidRPr="00CC1A2E">
        <w:rPr>
          <w:rFonts w:asciiTheme="majorHAnsi" w:hAnsiTheme="majorHAnsi" w:cstheme="majorHAnsi"/>
          <w:bCs/>
        </w:rPr>
        <w:t xml:space="preserve">, </w:t>
      </w:r>
      <w:r w:rsidR="00047435" w:rsidRPr="00CC1A2E">
        <w:rPr>
          <w:rFonts w:asciiTheme="majorHAnsi" w:hAnsiTheme="majorHAnsi" w:cstheme="majorHAnsi"/>
          <w:b/>
        </w:rPr>
        <w:t xml:space="preserve">S.E. </w:t>
      </w:r>
      <w:r w:rsidR="00CC1A2E" w:rsidRPr="00CC1A2E">
        <w:rPr>
          <w:rFonts w:asciiTheme="majorHAnsi" w:hAnsiTheme="majorHAnsi" w:cstheme="majorHAnsi"/>
          <w:b/>
        </w:rPr>
        <w:t>Diana Vanegas</w:t>
      </w:r>
      <w:r w:rsidR="00CC1A2E" w:rsidRPr="00CC1A2E">
        <w:rPr>
          <w:rFonts w:asciiTheme="majorHAnsi" w:hAnsiTheme="majorHAnsi" w:cstheme="majorHAnsi"/>
          <w:bCs/>
        </w:rPr>
        <w:t xml:space="preserve">, </w:t>
      </w:r>
      <w:r>
        <w:rPr>
          <w:rFonts w:asciiTheme="majorHAnsi" w:hAnsiTheme="majorHAnsi" w:cstheme="majorHAnsi"/>
          <w:bCs/>
        </w:rPr>
        <w:t xml:space="preserve">solicita el permiso correspondiente para efectuar </w:t>
      </w:r>
      <w:r w:rsidR="00707684" w:rsidRPr="00B94817">
        <w:rPr>
          <w:rFonts w:asciiTheme="majorHAnsi" w:hAnsiTheme="majorHAnsi" w:cstheme="majorHAnsi"/>
          <w:bCs/>
        </w:rPr>
        <w:t>e</w:t>
      </w:r>
      <w:r w:rsidR="006E60C2">
        <w:rPr>
          <w:rFonts w:asciiTheme="majorHAnsi" w:hAnsiTheme="majorHAnsi" w:cstheme="majorHAnsi"/>
          <w:bCs/>
        </w:rPr>
        <w:t>l “</w:t>
      </w:r>
      <w:r w:rsidR="00707684" w:rsidRPr="00B94817">
        <w:rPr>
          <w:rFonts w:asciiTheme="majorHAnsi" w:hAnsiTheme="majorHAnsi" w:cstheme="majorHAnsi"/>
          <w:bCs/>
        </w:rPr>
        <w:t>Mercado de Mujeres Emprendedoras Salvadoreñas en Panamá</w:t>
      </w:r>
      <w:r w:rsidR="000C2F47">
        <w:rPr>
          <w:rFonts w:asciiTheme="majorHAnsi" w:hAnsiTheme="majorHAnsi" w:cstheme="majorHAnsi"/>
          <w:bCs/>
        </w:rPr>
        <w:t xml:space="preserve">”, </w:t>
      </w:r>
      <w:r w:rsidR="00CC1A2E">
        <w:rPr>
          <w:rFonts w:asciiTheme="majorHAnsi" w:hAnsiTheme="majorHAnsi" w:cstheme="majorHAnsi"/>
          <w:bCs/>
        </w:rPr>
        <w:t>en el Parque Urracá</w:t>
      </w:r>
      <w:r>
        <w:rPr>
          <w:rFonts w:asciiTheme="majorHAnsi" w:hAnsiTheme="majorHAnsi" w:cstheme="majorHAnsi"/>
          <w:bCs/>
        </w:rPr>
        <w:t xml:space="preserve">, esto </w:t>
      </w:r>
      <w:r w:rsidRPr="00774378">
        <w:rPr>
          <w:rFonts w:asciiTheme="majorHAnsi" w:hAnsiTheme="majorHAnsi" w:cstheme="majorHAnsi"/>
          <w:bCs/>
        </w:rPr>
        <w:t>en el marco del Día Internacional</w:t>
      </w:r>
      <w:r>
        <w:rPr>
          <w:rFonts w:asciiTheme="majorHAnsi" w:hAnsiTheme="majorHAnsi" w:cstheme="majorHAnsi"/>
          <w:bCs/>
        </w:rPr>
        <w:t xml:space="preserve"> de la Mujer.  </w:t>
      </w:r>
      <w:r w:rsidR="00CC1A2E">
        <w:rPr>
          <w:rFonts w:asciiTheme="majorHAnsi" w:hAnsiTheme="majorHAnsi" w:cstheme="majorHAnsi"/>
          <w:bCs/>
        </w:rPr>
        <w:t>Se gestionó con Secretaria General el permiso requerido.</w:t>
      </w:r>
      <w:bookmarkEnd w:id="0"/>
    </w:p>
    <w:p w14:paraId="4A21FBE3" w14:textId="125F5725" w:rsidR="00707FA0" w:rsidRPr="00E41D81" w:rsidRDefault="00707FA0" w:rsidP="004C4C74">
      <w:pPr>
        <w:pStyle w:val="Prrafodelista"/>
        <w:numPr>
          <w:ilvl w:val="0"/>
          <w:numId w:val="29"/>
        </w:numPr>
        <w:tabs>
          <w:tab w:val="left" w:pos="1482"/>
        </w:tabs>
        <w:spacing w:line="360" w:lineRule="auto"/>
        <w:rPr>
          <w:rFonts w:asciiTheme="majorHAnsi" w:hAnsiTheme="majorHAnsi" w:cstheme="majorHAnsi"/>
          <w:bCs/>
        </w:rPr>
      </w:pPr>
      <w:r w:rsidRPr="00924E77">
        <w:rPr>
          <w:rFonts w:asciiTheme="majorHAnsi" w:hAnsiTheme="majorHAnsi" w:cstheme="majorHAnsi"/>
        </w:rPr>
        <w:t xml:space="preserve">De la </w:t>
      </w:r>
      <w:r w:rsidRPr="00924E77">
        <w:rPr>
          <w:rFonts w:asciiTheme="majorHAnsi" w:hAnsiTheme="majorHAnsi" w:cstheme="majorHAnsi"/>
          <w:b/>
          <w:bCs/>
        </w:rPr>
        <w:t>Alcaldía de San José, Costa Rica</w:t>
      </w:r>
      <w:r w:rsidRPr="00924E77">
        <w:rPr>
          <w:rFonts w:asciiTheme="majorHAnsi" w:hAnsiTheme="majorHAnsi" w:cstheme="majorHAnsi"/>
        </w:rPr>
        <w:t xml:space="preserve">, el </w:t>
      </w:r>
      <w:r w:rsidRPr="00924E77">
        <w:rPr>
          <w:rFonts w:asciiTheme="majorHAnsi" w:hAnsiTheme="majorHAnsi" w:cstheme="majorHAnsi"/>
          <w:b/>
          <w:bCs/>
        </w:rPr>
        <w:t>H.S. Johnny Araya Monge</w:t>
      </w:r>
      <w:r w:rsidR="008B3EBF" w:rsidRPr="00924E77">
        <w:rPr>
          <w:rFonts w:asciiTheme="majorHAnsi" w:hAnsiTheme="majorHAnsi" w:cstheme="majorHAnsi"/>
        </w:rPr>
        <w:t>, Alcalde y Co</w:t>
      </w:r>
      <w:r w:rsidR="00E41D81">
        <w:rPr>
          <w:rFonts w:asciiTheme="majorHAnsi" w:hAnsiTheme="majorHAnsi" w:cstheme="majorHAnsi"/>
        </w:rPr>
        <w:t>p</w:t>
      </w:r>
      <w:r w:rsidR="00924E77" w:rsidRPr="00924E77">
        <w:rPr>
          <w:rFonts w:asciiTheme="majorHAnsi" w:hAnsiTheme="majorHAnsi" w:cstheme="majorHAnsi"/>
        </w:rPr>
        <w:t>residente de</w:t>
      </w:r>
      <w:r w:rsidR="00FB08F9" w:rsidRPr="00924E77">
        <w:rPr>
          <w:rFonts w:asciiTheme="majorHAnsi" w:hAnsiTheme="majorHAnsi" w:cstheme="majorHAnsi"/>
        </w:rPr>
        <w:t xml:space="preserve"> </w:t>
      </w:r>
      <w:r w:rsidR="00FB08F9" w:rsidRPr="00924E77">
        <w:rPr>
          <w:rFonts w:asciiTheme="majorHAnsi" w:hAnsiTheme="majorHAnsi" w:cstheme="majorHAnsi"/>
          <w:lang w:val="es-PA"/>
        </w:rPr>
        <w:t>Ciudades y Gobiernos Locales Unidos </w:t>
      </w:r>
      <w:r w:rsidR="00FB08F9" w:rsidRPr="00B74AEF">
        <w:rPr>
          <w:rFonts w:asciiTheme="majorHAnsi" w:hAnsiTheme="majorHAnsi" w:cstheme="majorHAnsi"/>
          <w:b/>
          <w:bCs/>
          <w:lang w:val="es-PA"/>
        </w:rPr>
        <w:t>(CGLU</w:t>
      </w:r>
      <w:r w:rsidR="00924E77" w:rsidRPr="00B74AEF">
        <w:rPr>
          <w:rFonts w:asciiTheme="majorHAnsi" w:hAnsiTheme="majorHAnsi" w:cstheme="majorHAnsi"/>
          <w:b/>
          <w:bCs/>
          <w:lang w:val="es-PA"/>
        </w:rPr>
        <w:t>)</w:t>
      </w:r>
      <w:r w:rsidR="00924E77" w:rsidRPr="00B74AEF">
        <w:rPr>
          <w:rFonts w:asciiTheme="majorHAnsi" w:hAnsiTheme="majorHAnsi" w:cstheme="majorHAnsi"/>
          <w:b/>
          <w:bCs/>
        </w:rPr>
        <w:t>,</w:t>
      </w:r>
      <w:r w:rsidR="00924E77" w:rsidRPr="00924E77">
        <w:rPr>
          <w:rFonts w:asciiTheme="majorHAnsi" w:hAnsiTheme="majorHAnsi" w:cstheme="majorHAnsi"/>
        </w:rPr>
        <w:t xml:space="preserve"> extienden</w:t>
      </w:r>
      <w:r w:rsidR="008B3EBF" w:rsidRPr="00924E77">
        <w:rPr>
          <w:rFonts w:asciiTheme="majorHAnsi" w:hAnsiTheme="majorHAnsi" w:cstheme="majorHAnsi"/>
        </w:rPr>
        <w:t xml:space="preserve"> cordial invitación para participar del Bureau Ejecutivo de CGLU que se celebrará del 17 al 19 de abril de 2024 en San José, Costa Rica, bajo el tema: “El Poder de la Gente”</w:t>
      </w:r>
      <w:r w:rsidR="00E30D78" w:rsidRPr="00924E77">
        <w:rPr>
          <w:rFonts w:asciiTheme="majorHAnsi" w:hAnsiTheme="majorHAnsi" w:cstheme="majorHAnsi"/>
        </w:rPr>
        <w:t xml:space="preserve">. Se ha remitido al Despacho Superior para sus respectivas </w:t>
      </w:r>
      <w:r w:rsidR="00A4483C" w:rsidRPr="00707684">
        <w:rPr>
          <w:rFonts w:asciiTheme="majorHAnsi" w:hAnsiTheme="majorHAnsi" w:cstheme="majorHAnsi"/>
        </w:rPr>
        <w:t>consideraciones.</w:t>
      </w:r>
    </w:p>
    <w:p w14:paraId="5E8284E5" w14:textId="523522A1" w:rsidR="00E41D81" w:rsidRPr="00E41D81" w:rsidRDefault="00E41D81" w:rsidP="004C4C74">
      <w:pPr>
        <w:pStyle w:val="Prrafodelista"/>
        <w:numPr>
          <w:ilvl w:val="0"/>
          <w:numId w:val="29"/>
        </w:numPr>
        <w:tabs>
          <w:tab w:val="left" w:pos="1482"/>
        </w:tabs>
        <w:spacing w:line="360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</w:rPr>
        <w:t xml:space="preserve">De la Alcaldía de Madrid, </w:t>
      </w:r>
      <w:r w:rsidRPr="00E41D81">
        <w:rPr>
          <w:rFonts w:asciiTheme="majorHAnsi" w:hAnsiTheme="majorHAnsi" w:cstheme="majorHAnsi"/>
          <w:b/>
          <w:bCs/>
        </w:rPr>
        <w:t>José Luis Martínez-Almeida Navasqües</w:t>
      </w:r>
      <w:r>
        <w:rPr>
          <w:rFonts w:asciiTheme="majorHAnsi" w:hAnsiTheme="majorHAnsi" w:cstheme="majorHAnsi"/>
        </w:rPr>
        <w:t xml:space="preserve">, Alcalde y Copresidente de </w:t>
      </w:r>
      <w:r w:rsidR="0079494A">
        <w:rPr>
          <w:rFonts w:asciiTheme="majorHAnsi" w:hAnsiTheme="majorHAnsi" w:cstheme="majorHAnsi"/>
        </w:rPr>
        <w:t xml:space="preserve">la </w:t>
      </w:r>
      <w:r w:rsidRPr="0079494A">
        <w:rPr>
          <w:rFonts w:asciiTheme="majorHAnsi" w:hAnsiTheme="majorHAnsi" w:cstheme="majorHAnsi"/>
          <w:bCs/>
        </w:rPr>
        <w:t>Unión de Ciudades Capitales Iberoamericanas</w:t>
      </w:r>
      <w:r w:rsidRPr="00E83314">
        <w:rPr>
          <w:rFonts w:asciiTheme="majorHAnsi" w:hAnsiTheme="majorHAnsi" w:cstheme="majorHAnsi"/>
          <w:b/>
        </w:rPr>
        <w:t xml:space="preserve"> (UCCI)</w:t>
      </w:r>
      <w:r>
        <w:rPr>
          <w:rFonts w:asciiTheme="majorHAnsi" w:hAnsiTheme="majorHAnsi" w:cstheme="majorHAnsi"/>
          <w:b/>
        </w:rPr>
        <w:t xml:space="preserve">, </w:t>
      </w:r>
      <w:r w:rsidRPr="00E41D81">
        <w:rPr>
          <w:rFonts w:asciiTheme="majorHAnsi" w:hAnsiTheme="majorHAnsi" w:cstheme="majorHAnsi"/>
          <w:bCs/>
        </w:rPr>
        <w:t>remiten invitación a su hom</w:t>
      </w:r>
      <w:r w:rsidR="0079494A">
        <w:rPr>
          <w:rFonts w:asciiTheme="majorHAnsi" w:hAnsiTheme="majorHAnsi" w:cstheme="majorHAnsi"/>
          <w:bCs/>
        </w:rPr>
        <w:t>ó</w:t>
      </w:r>
      <w:r w:rsidRPr="00E41D81">
        <w:rPr>
          <w:rFonts w:asciiTheme="majorHAnsi" w:hAnsiTheme="majorHAnsi" w:cstheme="majorHAnsi"/>
          <w:bCs/>
        </w:rPr>
        <w:t>logo</w:t>
      </w:r>
      <w:r w:rsidR="009351FB">
        <w:rPr>
          <w:rFonts w:asciiTheme="majorHAnsi" w:hAnsiTheme="majorHAnsi" w:cstheme="majorHAnsi"/>
          <w:bCs/>
        </w:rPr>
        <w:t xml:space="preserve">, </w:t>
      </w:r>
      <w:r w:rsidR="009351FB" w:rsidRPr="009351FB">
        <w:rPr>
          <w:rFonts w:asciiTheme="majorHAnsi" w:hAnsiTheme="majorHAnsi" w:cstheme="majorHAnsi"/>
          <w:b/>
        </w:rPr>
        <w:t>José Luis Fábrega</w:t>
      </w:r>
      <w:r w:rsidR="009351FB">
        <w:rPr>
          <w:rFonts w:asciiTheme="majorHAnsi" w:hAnsiTheme="majorHAnsi" w:cstheme="majorHAnsi"/>
          <w:bCs/>
        </w:rPr>
        <w:t xml:space="preserve"> </w:t>
      </w:r>
      <w:r w:rsidR="009351FB" w:rsidRPr="00E41D81">
        <w:rPr>
          <w:rFonts w:asciiTheme="majorHAnsi" w:hAnsiTheme="majorHAnsi" w:cstheme="majorHAnsi"/>
          <w:bCs/>
        </w:rPr>
        <w:t>para</w:t>
      </w:r>
      <w:r w:rsidRPr="00E41D81">
        <w:rPr>
          <w:rFonts w:asciiTheme="majorHAnsi" w:hAnsiTheme="majorHAnsi" w:cstheme="majorHAnsi"/>
          <w:bCs/>
        </w:rPr>
        <w:t xml:space="preserve"> participar del </w:t>
      </w:r>
      <w:r w:rsidRPr="0079494A">
        <w:rPr>
          <w:rFonts w:asciiTheme="majorHAnsi" w:hAnsiTheme="majorHAnsi" w:cstheme="majorHAnsi"/>
          <w:b/>
        </w:rPr>
        <w:t>“</w:t>
      </w:r>
      <w:r w:rsidR="0079494A">
        <w:rPr>
          <w:rFonts w:ascii="Arial" w:hAnsi="Arial" w:cs="Arial"/>
          <w:b/>
        </w:rPr>
        <w:t>I</w:t>
      </w:r>
      <w:r w:rsidRPr="0079494A">
        <w:rPr>
          <w:rFonts w:asciiTheme="majorHAnsi" w:hAnsiTheme="majorHAnsi" w:cstheme="majorHAnsi"/>
          <w:b/>
        </w:rPr>
        <w:t xml:space="preserve"> Encuentro de Ciudades </w:t>
      </w:r>
      <w:r w:rsidR="0079494A" w:rsidRPr="0079494A">
        <w:rPr>
          <w:rFonts w:asciiTheme="majorHAnsi" w:hAnsiTheme="majorHAnsi" w:cstheme="majorHAnsi"/>
          <w:b/>
        </w:rPr>
        <w:t>Iberoamericanas”</w:t>
      </w:r>
      <w:r w:rsidR="0079494A" w:rsidRPr="00E41D81">
        <w:rPr>
          <w:rFonts w:asciiTheme="majorHAnsi" w:hAnsiTheme="majorHAnsi" w:cstheme="majorHAnsi"/>
          <w:bCs/>
        </w:rPr>
        <w:t xml:space="preserve"> </w:t>
      </w:r>
      <w:r w:rsidR="0079494A">
        <w:rPr>
          <w:rFonts w:asciiTheme="majorHAnsi" w:hAnsiTheme="majorHAnsi" w:cstheme="majorHAnsi"/>
          <w:bCs/>
        </w:rPr>
        <w:t>a</w:t>
      </w:r>
      <w:r>
        <w:rPr>
          <w:rFonts w:asciiTheme="majorHAnsi" w:hAnsiTheme="majorHAnsi" w:cstheme="majorHAnsi"/>
          <w:bCs/>
        </w:rPr>
        <w:t xml:space="preserve"> realizarse próximamente en la Ciudad de Madrid, España, los días 30 y 31 de octubre, 2024.</w:t>
      </w:r>
      <w:r w:rsidR="009351FB">
        <w:rPr>
          <w:rFonts w:asciiTheme="majorHAnsi" w:hAnsiTheme="majorHAnsi" w:cstheme="majorHAnsi"/>
          <w:bCs/>
        </w:rPr>
        <w:t xml:space="preserve"> Esta información se ha enviado al Despacho Superior para las instrucciones pertinentes.</w:t>
      </w:r>
    </w:p>
    <w:p w14:paraId="2F81F623" w14:textId="5D4B12C8" w:rsidR="005172A0" w:rsidRPr="005172A0" w:rsidRDefault="009642A6" w:rsidP="009642A6">
      <w:pPr>
        <w:pStyle w:val="Prrafodelista"/>
        <w:numPr>
          <w:ilvl w:val="0"/>
          <w:numId w:val="29"/>
        </w:numPr>
        <w:spacing w:before="0" w:line="360" w:lineRule="auto"/>
        <w:rPr>
          <w:rFonts w:asciiTheme="majorHAnsi" w:hAnsiTheme="majorHAnsi" w:cstheme="majorHAnsi"/>
          <w:color w:val="000000"/>
        </w:rPr>
      </w:pPr>
      <w:r w:rsidRPr="00E83314">
        <w:rPr>
          <w:rFonts w:asciiTheme="majorHAnsi" w:hAnsiTheme="majorHAnsi" w:cstheme="majorHAnsi"/>
          <w:bCs/>
        </w:rPr>
        <w:t xml:space="preserve">De la </w:t>
      </w:r>
      <w:r w:rsidR="001E6935" w:rsidRPr="003F6B95">
        <w:rPr>
          <w:rFonts w:asciiTheme="majorHAnsi" w:hAnsiTheme="majorHAnsi" w:cstheme="majorHAnsi"/>
          <w:bCs/>
        </w:rPr>
        <w:t>Unión de</w:t>
      </w:r>
      <w:r w:rsidRPr="003F6B95">
        <w:rPr>
          <w:rFonts w:asciiTheme="majorHAnsi" w:hAnsiTheme="majorHAnsi" w:cstheme="majorHAnsi"/>
          <w:bCs/>
        </w:rPr>
        <w:t xml:space="preserve"> Ciudades Capitales Iberoamericanas</w:t>
      </w:r>
      <w:r w:rsidRPr="00E83314">
        <w:rPr>
          <w:rFonts w:asciiTheme="majorHAnsi" w:hAnsiTheme="majorHAnsi" w:cstheme="majorHAnsi"/>
          <w:b/>
        </w:rPr>
        <w:t xml:space="preserve"> (UCCI)</w:t>
      </w:r>
      <w:r w:rsidR="00E83314">
        <w:rPr>
          <w:rFonts w:asciiTheme="majorHAnsi" w:hAnsiTheme="majorHAnsi" w:cstheme="majorHAnsi"/>
          <w:b/>
        </w:rPr>
        <w:t xml:space="preserve"> </w:t>
      </w:r>
      <w:r w:rsidR="000C07D0">
        <w:rPr>
          <w:rFonts w:asciiTheme="majorHAnsi" w:hAnsiTheme="majorHAnsi" w:cstheme="majorHAnsi"/>
          <w:bCs/>
        </w:rPr>
        <w:t>y</w:t>
      </w:r>
      <w:r w:rsidR="00E83314">
        <w:rPr>
          <w:rFonts w:asciiTheme="majorHAnsi" w:hAnsiTheme="majorHAnsi" w:cstheme="majorHAnsi"/>
          <w:bCs/>
        </w:rPr>
        <w:t xml:space="preserve"> </w:t>
      </w:r>
      <w:r w:rsidR="00E83314" w:rsidRPr="00707684">
        <w:rPr>
          <w:rFonts w:asciiTheme="majorHAnsi" w:hAnsiTheme="majorHAnsi" w:cstheme="majorHAnsi"/>
          <w:bCs/>
        </w:rPr>
        <w:t xml:space="preserve">la </w:t>
      </w:r>
      <w:r w:rsidR="00E83314" w:rsidRPr="003F6B95">
        <w:rPr>
          <w:rFonts w:asciiTheme="majorHAnsi" w:hAnsiTheme="majorHAnsi" w:cstheme="majorHAnsi"/>
          <w:bCs/>
        </w:rPr>
        <w:t>Fundación Universitaria San Pablo-CEU</w:t>
      </w:r>
      <w:r w:rsidR="00E83314" w:rsidRPr="00E83314">
        <w:rPr>
          <w:rFonts w:asciiTheme="majorHAnsi" w:hAnsiTheme="majorHAnsi" w:cstheme="majorHAnsi"/>
          <w:b/>
        </w:rPr>
        <w:t xml:space="preserve"> (FUSP-CEU)</w:t>
      </w:r>
      <w:r w:rsidR="00E83314">
        <w:rPr>
          <w:rFonts w:asciiTheme="majorHAnsi" w:hAnsiTheme="majorHAnsi" w:cstheme="majorHAnsi"/>
          <w:bCs/>
        </w:rPr>
        <w:t>,</w:t>
      </w:r>
      <w:r w:rsidRPr="00E83314">
        <w:rPr>
          <w:rFonts w:asciiTheme="majorHAnsi" w:hAnsiTheme="majorHAnsi" w:cstheme="majorHAnsi"/>
          <w:bCs/>
        </w:rPr>
        <w:t xml:space="preserve"> se ha recibido la</w:t>
      </w:r>
      <w:r w:rsidRPr="00707684">
        <w:rPr>
          <w:rFonts w:asciiTheme="majorHAnsi" w:hAnsiTheme="majorHAnsi" w:cstheme="majorHAnsi"/>
          <w:bCs/>
        </w:rPr>
        <w:t xml:space="preserve"> convocatoria para participar </w:t>
      </w:r>
      <w:r w:rsidR="001A0D0B">
        <w:rPr>
          <w:rFonts w:asciiTheme="majorHAnsi" w:hAnsiTheme="majorHAnsi" w:cstheme="majorHAnsi"/>
          <w:bCs/>
        </w:rPr>
        <w:t xml:space="preserve">del </w:t>
      </w:r>
      <w:r w:rsidRPr="00707684">
        <w:rPr>
          <w:rFonts w:asciiTheme="majorHAnsi" w:hAnsiTheme="majorHAnsi" w:cstheme="majorHAnsi"/>
          <w:bCs/>
        </w:rPr>
        <w:t xml:space="preserve">curso </w:t>
      </w:r>
      <w:r w:rsidR="00116476">
        <w:rPr>
          <w:rFonts w:asciiTheme="majorHAnsi" w:hAnsiTheme="majorHAnsi" w:cstheme="majorHAnsi"/>
          <w:bCs/>
        </w:rPr>
        <w:t>denominado</w:t>
      </w:r>
      <w:r w:rsidR="005F79C4">
        <w:rPr>
          <w:rFonts w:asciiTheme="majorHAnsi" w:hAnsiTheme="majorHAnsi" w:cstheme="majorHAnsi"/>
          <w:bCs/>
        </w:rPr>
        <w:t xml:space="preserve"> </w:t>
      </w:r>
      <w:r w:rsidR="00116476" w:rsidRPr="00116476">
        <w:rPr>
          <w:rFonts w:asciiTheme="majorHAnsi" w:hAnsiTheme="majorHAnsi" w:cstheme="majorHAnsi"/>
          <w:b/>
        </w:rPr>
        <w:t>“Inteligencia</w:t>
      </w:r>
      <w:r w:rsidRPr="00707684">
        <w:rPr>
          <w:rFonts w:asciiTheme="majorHAnsi" w:hAnsiTheme="majorHAnsi" w:cstheme="majorHAnsi"/>
          <w:b/>
        </w:rPr>
        <w:t xml:space="preserve"> </w:t>
      </w:r>
      <w:r w:rsidRPr="00707684">
        <w:rPr>
          <w:rFonts w:asciiTheme="majorHAnsi" w:hAnsiTheme="majorHAnsi" w:cstheme="majorHAnsi"/>
          <w:b/>
        </w:rPr>
        <w:lastRenderedPageBreak/>
        <w:t>Urbana: Ciudades y Territorios para un Mundo en Cambio</w:t>
      </w:r>
      <w:r w:rsidR="00844F49" w:rsidRPr="00707684">
        <w:rPr>
          <w:rFonts w:asciiTheme="majorHAnsi" w:hAnsiTheme="majorHAnsi" w:cstheme="majorHAnsi"/>
          <w:b/>
        </w:rPr>
        <w:t>”</w:t>
      </w:r>
      <w:r w:rsidR="00116476">
        <w:rPr>
          <w:rFonts w:asciiTheme="majorHAnsi" w:hAnsiTheme="majorHAnsi" w:cstheme="majorHAnsi"/>
          <w:bCs/>
        </w:rPr>
        <w:t xml:space="preserve">. </w:t>
      </w:r>
      <w:r w:rsidR="0022451A" w:rsidRPr="00707684">
        <w:rPr>
          <w:rFonts w:asciiTheme="majorHAnsi" w:hAnsiTheme="majorHAnsi" w:cstheme="majorHAnsi"/>
          <w:bCs/>
        </w:rPr>
        <w:t>Se comparte la información con la Dirección de P</w:t>
      </w:r>
      <w:r w:rsidR="005172A0">
        <w:rPr>
          <w:rFonts w:asciiTheme="majorHAnsi" w:hAnsiTheme="majorHAnsi" w:cstheme="majorHAnsi"/>
          <w:bCs/>
        </w:rPr>
        <w:t>lanificación</w:t>
      </w:r>
      <w:r w:rsidR="0022451A" w:rsidRPr="00707684">
        <w:rPr>
          <w:rFonts w:asciiTheme="majorHAnsi" w:hAnsiTheme="majorHAnsi" w:cstheme="majorHAnsi"/>
          <w:bCs/>
        </w:rPr>
        <w:t xml:space="preserve"> Urban</w:t>
      </w:r>
      <w:r w:rsidR="005172A0">
        <w:rPr>
          <w:rFonts w:asciiTheme="majorHAnsi" w:hAnsiTheme="majorHAnsi" w:cstheme="majorHAnsi"/>
          <w:bCs/>
        </w:rPr>
        <w:t xml:space="preserve">a y Ordenamiento </w:t>
      </w:r>
      <w:r w:rsidR="00A304DF">
        <w:rPr>
          <w:rFonts w:asciiTheme="majorHAnsi" w:hAnsiTheme="majorHAnsi" w:cstheme="majorHAnsi"/>
          <w:bCs/>
        </w:rPr>
        <w:t xml:space="preserve">Territorial </w:t>
      </w:r>
      <w:r w:rsidR="00A304DF" w:rsidRPr="00A304DF">
        <w:rPr>
          <w:rFonts w:asciiTheme="majorHAnsi" w:hAnsiTheme="majorHAnsi" w:cstheme="majorHAnsi"/>
          <w:b/>
        </w:rPr>
        <w:t>(</w:t>
      </w:r>
      <w:r w:rsidR="0022451A" w:rsidRPr="00A304DF">
        <w:rPr>
          <w:rFonts w:asciiTheme="majorHAnsi" w:hAnsiTheme="majorHAnsi" w:cstheme="majorHAnsi"/>
          <w:b/>
        </w:rPr>
        <w:t>Tomás</w:t>
      </w:r>
      <w:r w:rsidR="0022451A" w:rsidRPr="00707684">
        <w:rPr>
          <w:rFonts w:asciiTheme="majorHAnsi" w:hAnsiTheme="majorHAnsi" w:cstheme="majorHAnsi"/>
          <w:b/>
        </w:rPr>
        <w:t xml:space="preserve"> Sosa)</w:t>
      </w:r>
      <w:r w:rsidR="0022451A" w:rsidRPr="00707684">
        <w:rPr>
          <w:rFonts w:asciiTheme="majorHAnsi" w:hAnsiTheme="majorHAnsi" w:cstheme="majorHAnsi"/>
          <w:bCs/>
        </w:rPr>
        <w:t xml:space="preserve">, </w:t>
      </w:r>
      <w:r w:rsidR="005172A0">
        <w:rPr>
          <w:rFonts w:asciiTheme="majorHAnsi" w:hAnsiTheme="majorHAnsi" w:cstheme="majorHAnsi"/>
          <w:bCs/>
        </w:rPr>
        <w:t xml:space="preserve">para que puedan postular algún </w:t>
      </w:r>
      <w:r w:rsidR="00962613">
        <w:rPr>
          <w:rFonts w:asciiTheme="majorHAnsi" w:hAnsiTheme="majorHAnsi" w:cstheme="majorHAnsi"/>
          <w:bCs/>
        </w:rPr>
        <w:t>colaborador que</w:t>
      </w:r>
      <w:r w:rsidR="005172A0">
        <w:rPr>
          <w:rFonts w:asciiTheme="majorHAnsi" w:hAnsiTheme="majorHAnsi" w:cstheme="majorHAnsi"/>
          <w:bCs/>
        </w:rPr>
        <w:t xml:space="preserve"> cuente con los requisitos solicitados.</w:t>
      </w:r>
    </w:p>
    <w:p w14:paraId="01E53A75" w14:textId="347B7550" w:rsidR="009642A6" w:rsidRPr="005172A0" w:rsidRDefault="005172A0" w:rsidP="005172A0">
      <w:pPr>
        <w:pStyle w:val="Prrafodelista"/>
        <w:numPr>
          <w:ilvl w:val="1"/>
          <w:numId w:val="29"/>
        </w:numPr>
        <w:spacing w:before="0" w:line="36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Cs/>
        </w:rPr>
        <w:t xml:space="preserve"> </w:t>
      </w:r>
      <w:r w:rsidR="00A304DF">
        <w:rPr>
          <w:rFonts w:asciiTheme="majorHAnsi" w:hAnsiTheme="majorHAnsi" w:cstheme="majorHAnsi"/>
          <w:bCs/>
        </w:rPr>
        <w:t xml:space="preserve">De la Dirección </w:t>
      </w:r>
      <w:r w:rsidR="00E83314">
        <w:rPr>
          <w:rFonts w:asciiTheme="majorHAnsi" w:hAnsiTheme="majorHAnsi" w:cstheme="majorHAnsi"/>
          <w:bCs/>
        </w:rPr>
        <w:t>DPU, se</w:t>
      </w:r>
      <w:r w:rsidR="00FF3BE5">
        <w:rPr>
          <w:rFonts w:asciiTheme="majorHAnsi" w:hAnsiTheme="majorHAnsi" w:cstheme="majorHAnsi"/>
          <w:bCs/>
        </w:rPr>
        <w:t xml:space="preserve"> nos indica </w:t>
      </w:r>
      <w:r>
        <w:rPr>
          <w:rFonts w:asciiTheme="majorHAnsi" w:hAnsiTheme="majorHAnsi" w:cstheme="majorHAnsi"/>
          <w:bCs/>
        </w:rPr>
        <w:t xml:space="preserve">que las arquitectas </w:t>
      </w:r>
      <w:r w:rsidR="0022451A" w:rsidRPr="00707684">
        <w:rPr>
          <w:rFonts w:asciiTheme="majorHAnsi" w:hAnsiTheme="majorHAnsi" w:cstheme="majorHAnsi"/>
          <w:bCs/>
        </w:rPr>
        <w:t>postulada</w:t>
      </w:r>
      <w:r>
        <w:rPr>
          <w:rFonts w:asciiTheme="majorHAnsi" w:hAnsiTheme="majorHAnsi" w:cstheme="majorHAnsi"/>
          <w:bCs/>
        </w:rPr>
        <w:t>s</w:t>
      </w:r>
      <w:r w:rsidR="00FF3BE5">
        <w:rPr>
          <w:rFonts w:asciiTheme="majorHAnsi" w:hAnsiTheme="majorHAnsi" w:cstheme="majorHAnsi"/>
          <w:bCs/>
        </w:rPr>
        <w:t xml:space="preserve"> son</w:t>
      </w:r>
      <w:r w:rsidR="00844F49" w:rsidRPr="00707684">
        <w:rPr>
          <w:rFonts w:asciiTheme="majorHAnsi" w:hAnsiTheme="majorHAnsi" w:cstheme="majorHAnsi"/>
          <w:bCs/>
        </w:rPr>
        <w:t xml:space="preserve"> </w:t>
      </w:r>
      <w:r w:rsidR="00844F49" w:rsidRPr="00707684">
        <w:rPr>
          <w:rFonts w:asciiTheme="majorHAnsi" w:hAnsiTheme="majorHAnsi" w:cstheme="majorHAnsi"/>
          <w:b/>
        </w:rPr>
        <w:t xml:space="preserve">Karen </w:t>
      </w:r>
      <w:r w:rsidRPr="00707684">
        <w:rPr>
          <w:rFonts w:asciiTheme="majorHAnsi" w:hAnsiTheme="majorHAnsi" w:cstheme="majorHAnsi"/>
          <w:b/>
        </w:rPr>
        <w:t>Lee</w:t>
      </w:r>
      <w:r>
        <w:rPr>
          <w:rFonts w:asciiTheme="majorHAnsi" w:hAnsiTheme="majorHAnsi" w:cstheme="majorHAnsi"/>
          <w:b/>
        </w:rPr>
        <w:t xml:space="preserve"> Sánchez </w:t>
      </w:r>
      <w:r w:rsidRPr="005172A0">
        <w:rPr>
          <w:rFonts w:asciiTheme="majorHAnsi" w:hAnsiTheme="majorHAnsi" w:cstheme="majorHAnsi"/>
          <w:bCs/>
        </w:rPr>
        <w:t>e</w:t>
      </w:r>
      <w:r>
        <w:rPr>
          <w:rFonts w:asciiTheme="majorHAnsi" w:hAnsiTheme="majorHAnsi" w:cstheme="majorHAnsi"/>
          <w:b/>
        </w:rPr>
        <w:t xml:space="preserve"> Itzel del C. Romero</w:t>
      </w:r>
      <w:r w:rsidR="00844F49" w:rsidRPr="00707684">
        <w:rPr>
          <w:rFonts w:asciiTheme="majorHAnsi" w:hAnsiTheme="majorHAnsi" w:cstheme="majorHAnsi"/>
          <w:bCs/>
        </w:rPr>
        <w:t xml:space="preserve">. </w:t>
      </w:r>
      <w:r w:rsidR="000C07D0">
        <w:rPr>
          <w:rFonts w:asciiTheme="majorHAnsi" w:hAnsiTheme="majorHAnsi" w:cstheme="majorHAnsi"/>
          <w:bCs/>
        </w:rPr>
        <w:t>Se han enviado los formularios correspondientes, e</w:t>
      </w:r>
      <w:r>
        <w:rPr>
          <w:rFonts w:asciiTheme="majorHAnsi" w:hAnsiTheme="majorHAnsi" w:cstheme="majorHAnsi"/>
          <w:bCs/>
        </w:rPr>
        <w:t>n espera de la escogencia por parte de la UCCI.</w:t>
      </w:r>
    </w:p>
    <w:p w14:paraId="2A93C81F" w14:textId="564F62D6" w:rsidR="005172A0" w:rsidRPr="00D97D0C" w:rsidRDefault="00E83314" w:rsidP="00795E5B">
      <w:pPr>
        <w:pStyle w:val="Prrafodelista"/>
        <w:numPr>
          <w:ilvl w:val="1"/>
          <w:numId w:val="29"/>
        </w:numPr>
        <w:spacing w:before="0" w:line="36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Luego del correspondiente proceso de selección, la </w:t>
      </w:r>
      <w:r w:rsidR="00795E5B" w:rsidRPr="00E83314">
        <w:rPr>
          <w:rFonts w:asciiTheme="majorHAnsi" w:hAnsiTheme="majorHAnsi" w:cstheme="majorHAnsi"/>
          <w:b/>
          <w:bCs/>
          <w:color w:val="000000"/>
        </w:rPr>
        <w:t>UCCI</w:t>
      </w:r>
      <w:r w:rsidR="00795E5B">
        <w:rPr>
          <w:rFonts w:asciiTheme="majorHAnsi" w:hAnsiTheme="majorHAnsi" w:cstheme="majorHAnsi"/>
          <w:color w:val="000000"/>
        </w:rPr>
        <w:t xml:space="preserve"> anuncia</w:t>
      </w:r>
      <w:r>
        <w:rPr>
          <w:rFonts w:asciiTheme="majorHAnsi" w:hAnsiTheme="majorHAnsi" w:cstheme="majorHAnsi"/>
          <w:color w:val="000000"/>
        </w:rPr>
        <w:t xml:space="preserve"> formalmente que las dos colaboradoras postuladas por el Municipio de Panamá fueron escogidas. S</w:t>
      </w:r>
      <w:r w:rsidR="005172A0" w:rsidRPr="005172A0">
        <w:rPr>
          <w:rFonts w:asciiTheme="majorHAnsi" w:hAnsiTheme="majorHAnsi" w:cstheme="majorHAnsi"/>
          <w:color w:val="000000"/>
        </w:rPr>
        <w:t xml:space="preserve">iendo el 4 de abril la sesión de iniciación al uso de la plataforma y </w:t>
      </w:r>
      <w:r>
        <w:rPr>
          <w:rFonts w:asciiTheme="majorHAnsi" w:hAnsiTheme="majorHAnsi" w:cstheme="majorHAnsi"/>
          <w:color w:val="000000"/>
        </w:rPr>
        <w:t>d</w:t>
      </w:r>
      <w:r w:rsidR="005172A0" w:rsidRPr="005172A0">
        <w:rPr>
          <w:rFonts w:asciiTheme="majorHAnsi" w:hAnsiTheme="majorHAnsi" w:cstheme="majorHAnsi"/>
          <w:color w:val="000000"/>
        </w:rPr>
        <w:t xml:space="preserve">el 8 de abril al 14 de mayo de </w:t>
      </w:r>
      <w:r w:rsidRPr="005172A0">
        <w:rPr>
          <w:rFonts w:asciiTheme="majorHAnsi" w:hAnsiTheme="majorHAnsi" w:cstheme="majorHAnsi"/>
          <w:color w:val="000000"/>
        </w:rPr>
        <w:t>2024,</w:t>
      </w:r>
      <w:r>
        <w:rPr>
          <w:rFonts w:asciiTheme="majorHAnsi" w:hAnsiTheme="majorHAnsi" w:cstheme="majorHAnsi"/>
          <w:color w:val="000000"/>
        </w:rPr>
        <w:t xml:space="preserve"> </w:t>
      </w:r>
      <w:r w:rsidR="005172A0" w:rsidRPr="005172A0">
        <w:rPr>
          <w:rFonts w:asciiTheme="majorHAnsi" w:hAnsiTheme="majorHAnsi" w:cstheme="majorHAnsi"/>
          <w:color w:val="000000"/>
        </w:rPr>
        <w:t xml:space="preserve">las clases </w:t>
      </w:r>
      <w:r>
        <w:rPr>
          <w:rFonts w:asciiTheme="majorHAnsi" w:hAnsiTheme="majorHAnsi" w:cstheme="majorHAnsi"/>
          <w:color w:val="000000"/>
        </w:rPr>
        <w:t>correspondientes.</w:t>
      </w:r>
      <w:r w:rsidR="00D97D0C">
        <w:rPr>
          <w:rFonts w:asciiTheme="majorHAnsi" w:hAnsiTheme="majorHAnsi" w:cstheme="majorHAnsi"/>
          <w:color w:val="000000"/>
        </w:rPr>
        <w:t xml:space="preserve"> Se procedió a notificarle a las seleccionadas.</w:t>
      </w:r>
    </w:p>
    <w:p w14:paraId="5F7C33F0" w14:textId="605591C6" w:rsidR="003313BE" w:rsidRPr="003D02F2" w:rsidRDefault="00B74889" w:rsidP="009642A6">
      <w:pPr>
        <w:pStyle w:val="Prrafodelista"/>
        <w:numPr>
          <w:ilvl w:val="0"/>
          <w:numId w:val="29"/>
        </w:numPr>
        <w:spacing w:before="0" w:line="360" w:lineRule="auto"/>
        <w:rPr>
          <w:rFonts w:asciiTheme="majorHAnsi" w:hAnsiTheme="majorHAnsi" w:cstheme="majorHAnsi"/>
          <w:color w:val="000000"/>
        </w:rPr>
      </w:pPr>
      <w:r w:rsidRPr="003D02F2">
        <w:rPr>
          <w:rFonts w:asciiTheme="majorHAnsi" w:hAnsiTheme="majorHAnsi" w:cstheme="majorHAnsi"/>
        </w:rPr>
        <w:t>E</w:t>
      </w:r>
      <w:r w:rsidR="00235D90" w:rsidRPr="003D02F2">
        <w:rPr>
          <w:rFonts w:asciiTheme="majorHAnsi" w:hAnsiTheme="majorHAnsi" w:cstheme="majorHAnsi"/>
        </w:rPr>
        <w:t>l Centro Iberoamericano de Desarrollo Estratégico Urbano</w:t>
      </w:r>
      <w:r w:rsidR="003D02F2">
        <w:rPr>
          <w:rFonts w:asciiTheme="majorHAnsi" w:hAnsiTheme="majorHAnsi" w:cstheme="majorHAnsi"/>
        </w:rPr>
        <w:t xml:space="preserve"> </w:t>
      </w:r>
      <w:r w:rsidR="00235D90" w:rsidRPr="003D02F2">
        <w:rPr>
          <w:rFonts w:asciiTheme="majorHAnsi" w:hAnsiTheme="majorHAnsi" w:cstheme="majorHAnsi"/>
          <w:b/>
          <w:bCs/>
        </w:rPr>
        <w:t>-CIDEU-</w:t>
      </w:r>
      <w:r w:rsidR="003D02F2">
        <w:rPr>
          <w:rFonts w:asciiTheme="majorHAnsi" w:hAnsiTheme="majorHAnsi" w:cstheme="majorHAnsi"/>
          <w:b/>
          <w:bCs/>
        </w:rPr>
        <w:t xml:space="preserve">, </w:t>
      </w:r>
      <w:r w:rsidR="003D02F2" w:rsidRPr="00707684">
        <w:rPr>
          <w:rFonts w:asciiTheme="majorHAnsi" w:hAnsiTheme="majorHAnsi" w:cstheme="majorHAnsi"/>
        </w:rPr>
        <w:t>sigue</w:t>
      </w:r>
      <w:r w:rsidRPr="00707684">
        <w:rPr>
          <w:rFonts w:asciiTheme="majorHAnsi" w:hAnsiTheme="majorHAnsi" w:cstheme="majorHAnsi"/>
        </w:rPr>
        <w:t xml:space="preserve"> firme en su objetivo de fortalecer, a través del trabajo en red, la capacidad de las ciudades para implementar estrategias y proyectos que les permitan enfrentar los desafíos de la realidad urbana. A través de las actividades que realiza la red, las ciudades obtienen conocimiento para impulsar sus estrategias y proyectos, conexión con otras ciudades para intercambiar experiencias y aprendizajes, así como visibilidad y proyección internacional de sus buenas prácticas. Es por ello </w:t>
      </w:r>
      <w:r w:rsidR="003D02F2" w:rsidRPr="00707684">
        <w:rPr>
          <w:rFonts w:asciiTheme="majorHAnsi" w:hAnsiTheme="majorHAnsi" w:cstheme="majorHAnsi"/>
        </w:rPr>
        <w:t>por lo que</w:t>
      </w:r>
      <w:r w:rsidRPr="00707684">
        <w:rPr>
          <w:rFonts w:asciiTheme="majorHAnsi" w:hAnsiTheme="majorHAnsi" w:cstheme="majorHAnsi"/>
        </w:rPr>
        <w:t xml:space="preserve"> </w:t>
      </w:r>
      <w:r w:rsidR="003D02F2">
        <w:rPr>
          <w:rFonts w:asciiTheme="majorHAnsi" w:hAnsiTheme="majorHAnsi" w:cstheme="majorHAnsi"/>
        </w:rPr>
        <w:t xml:space="preserve">nos </w:t>
      </w:r>
      <w:r w:rsidRPr="00707684">
        <w:rPr>
          <w:rFonts w:asciiTheme="majorHAnsi" w:hAnsiTheme="majorHAnsi" w:cstheme="majorHAnsi"/>
        </w:rPr>
        <w:t xml:space="preserve">han compartido su </w:t>
      </w:r>
      <w:r w:rsidRPr="003D02F2">
        <w:rPr>
          <w:rFonts w:asciiTheme="majorHAnsi" w:hAnsiTheme="majorHAnsi" w:cstheme="majorHAnsi"/>
          <w:b/>
          <w:bCs/>
        </w:rPr>
        <w:t>Plan de Acción 2024</w:t>
      </w:r>
      <w:r w:rsidRPr="00707684">
        <w:rPr>
          <w:rFonts w:asciiTheme="majorHAnsi" w:hAnsiTheme="majorHAnsi" w:cstheme="majorHAnsi"/>
        </w:rPr>
        <w:t xml:space="preserve">, </w:t>
      </w:r>
      <w:r w:rsidR="003D02F2">
        <w:rPr>
          <w:rFonts w:asciiTheme="majorHAnsi" w:hAnsiTheme="majorHAnsi" w:cstheme="majorHAnsi"/>
        </w:rPr>
        <w:t>que a su vez compartimos con</w:t>
      </w:r>
      <w:r w:rsidR="00F3531E">
        <w:rPr>
          <w:rFonts w:asciiTheme="majorHAnsi" w:hAnsiTheme="majorHAnsi" w:cstheme="majorHAnsi"/>
        </w:rPr>
        <w:t xml:space="preserve"> </w:t>
      </w:r>
      <w:r w:rsidR="003313BE" w:rsidRPr="00707684">
        <w:rPr>
          <w:rFonts w:asciiTheme="majorHAnsi" w:hAnsiTheme="majorHAnsi" w:cstheme="majorHAnsi"/>
          <w:color w:val="000000"/>
        </w:rPr>
        <w:t xml:space="preserve">la </w:t>
      </w:r>
      <w:r w:rsidR="003313BE" w:rsidRPr="003D02F2">
        <w:rPr>
          <w:rFonts w:asciiTheme="majorHAnsi" w:hAnsiTheme="majorHAnsi" w:cstheme="majorHAnsi"/>
          <w:color w:val="000000"/>
        </w:rPr>
        <w:t>Dirección de P</w:t>
      </w:r>
      <w:r w:rsidR="006B4EF5" w:rsidRPr="003D02F2">
        <w:rPr>
          <w:rFonts w:asciiTheme="majorHAnsi" w:hAnsiTheme="majorHAnsi" w:cstheme="majorHAnsi"/>
          <w:color w:val="000000"/>
        </w:rPr>
        <w:t xml:space="preserve">lanificación </w:t>
      </w:r>
      <w:r w:rsidR="00F3531E" w:rsidRPr="003D02F2">
        <w:rPr>
          <w:rFonts w:asciiTheme="majorHAnsi" w:hAnsiTheme="majorHAnsi" w:cstheme="majorHAnsi"/>
          <w:color w:val="000000"/>
        </w:rPr>
        <w:t>Urban</w:t>
      </w:r>
      <w:r w:rsidR="006B4EF5" w:rsidRPr="003D02F2">
        <w:rPr>
          <w:rFonts w:asciiTheme="majorHAnsi" w:hAnsiTheme="majorHAnsi" w:cstheme="majorHAnsi"/>
          <w:color w:val="000000"/>
        </w:rPr>
        <w:t>a y Reordenamiento Territorial</w:t>
      </w:r>
      <w:r w:rsidR="003D02F2">
        <w:rPr>
          <w:rFonts w:asciiTheme="majorHAnsi" w:hAnsiTheme="majorHAnsi" w:cstheme="majorHAnsi"/>
          <w:color w:val="000000"/>
        </w:rPr>
        <w:t xml:space="preserve"> </w:t>
      </w:r>
      <w:r w:rsidR="003D02F2" w:rsidRPr="003D02F2">
        <w:rPr>
          <w:rFonts w:asciiTheme="majorHAnsi" w:hAnsiTheme="majorHAnsi" w:cstheme="majorHAnsi"/>
          <w:b/>
          <w:bCs/>
          <w:color w:val="000000"/>
        </w:rPr>
        <w:t>(DPU).</w:t>
      </w:r>
    </w:p>
    <w:p w14:paraId="7FC2632D" w14:textId="297D684B" w:rsidR="001D523B" w:rsidRPr="00EE63C5" w:rsidRDefault="00F3531E" w:rsidP="00EE63C5">
      <w:pPr>
        <w:pStyle w:val="Prrafodelista"/>
        <w:numPr>
          <w:ilvl w:val="0"/>
          <w:numId w:val="29"/>
        </w:numPr>
        <w:spacing w:before="0" w:line="360" w:lineRule="auto"/>
        <w:rPr>
          <w:rFonts w:asciiTheme="majorHAnsi" w:hAnsiTheme="majorHAnsi" w:cstheme="majorHAnsi"/>
          <w:color w:val="000000"/>
        </w:rPr>
      </w:pPr>
      <w:r w:rsidRPr="00AF4162">
        <w:rPr>
          <w:rFonts w:asciiTheme="majorHAnsi" w:hAnsiTheme="majorHAnsi" w:cstheme="majorHAnsi"/>
        </w:rPr>
        <w:t>En conjunto con</w:t>
      </w:r>
      <w:r w:rsidR="005008FB">
        <w:rPr>
          <w:rFonts w:asciiTheme="majorHAnsi" w:hAnsiTheme="majorHAnsi" w:cstheme="majorHAnsi"/>
        </w:rPr>
        <w:t xml:space="preserve"> la </w:t>
      </w:r>
      <w:r w:rsidR="005008FB" w:rsidRPr="00AF4162">
        <w:rPr>
          <w:rFonts w:asciiTheme="majorHAnsi" w:hAnsiTheme="majorHAnsi" w:cstheme="majorHAnsi"/>
        </w:rPr>
        <w:t>Agencia</w:t>
      </w:r>
      <w:r w:rsidR="001D523B" w:rsidRPr="001D523B">
        <w:rPr>
          <w:rFonts w:asciiTheme="majorHAnsi" w:hAnsiTheme="majorHAnsi" w:cstheme="majorHAnsi"/>
        </w:rPr>
        <w:t xml:space="preserve"> de Cooperación Internacional de Japón </w:t>
      </w:r>
      <w:r w:rsidR="001D523B" w:rsidRPr="005008FB">
        <w:rPr>
          <w:rFonts w:asciiTheme="majorHAnsi" w:hAnsiTheme="majorHAnsi" w:cstheme="majorHAnsi"/>
          <w:b/>
          <w:bCs/>
        </w:rPr>
        <w:t>(</w:t>
      </w:r>
      <w:r w:rsidRPr="005008FB">
        <w:rPr>
          <w:rFonts w:asciiTheme="majorHAnsi" w:hAnsiTheme="majorHAnsi" w:cstheme="majorHAnsi"/>
          <w:b/>
          <w:bCs/>
        </w:rPr>
        <w:t>JICA</w:t>
      </w:r>
      <w:r w:rsidR="001D523B">
        <w:rPr>
          <w:rFonts w:asciiTheme="majorHAnsi" w:hAnsiTheme="majorHAnsi" w:cstheme="majorHAnsi"/>
          <w:b/>
          <w:bCs/>
        </w:rPr>
        <w:t>)</w:t>
      </w:r>
      <w:r>
        <w:rPr>
          <w:rFonts w:asciiTheme="majorHAnsi" w:hAnsiTheme="majorHAnsi" w:cstheme="majorHAnsi"/>
          <w:b/>
          <w:bCs/>
        </w:rPr>
        <w:t xml:space="preserve">, </w:t>
      </w:r>
      <w:r w:rsidR="001D523B" w:rsidRPr="00A443FF">
        <w:rPr>
          <w:rFonts w:asciiTheme="majorHAnsi" w:hAnsiTheme="majorHAnsi" w:cstheme="majorHAnsi"/>
        </w:rPr>
        <w:t xml:space="preserve">la </w:t>
      </w:r>
      <w:r w:rsidR="001D523B" w:rsidRPr="00142CE9">
        <w:rPr>
          <w:rFonts w:asciiTheme="majorHAnsi" w:hAnsiTheme="majorHAnsi" w:cstheme="majorHAnsi"/>
        </w:rPr>
        <w:t>Asociación de Exbecarios</w:t>
      </w:r>
      <w:r w:rsidR="00142CE9">
        <w:rPr>
          <w:rFonts w:asciiTheme="majorHAnsi" w:hAnsiTheme="majorHAnsi" w:cstheme="majorHAnsi"/>
        </w:rPr>
        <w:t xml:space="preserve"> de JICA</w:t>
      </w:r>
      <w:r w:rsidR="001D523B">
        <w:rPr>
          <w:rFonts w:asciiTheme="majorHAnsi" w:hAnsiTheme="majorHAnsi" w:cstheme="majorHAnsi"/>
          <w:b/>
          <w:bCs/>
        </w:rPr>
        <w:t xml:space="preserve"> </w:t>
      </w:r>
      <w:r w:rsidR="00A443FF">
        <w:rPr>
          <w:rFonts w:asciiTheme="majorHAnsi" w:hAnsiTheme="majorHAnsi" w:cstheme="majorHAnsi"/>
          <w:b/>
          <w:bCs/>
        </w:rPr>
        <w:t>(APEJICA)</w:t>
      </w:r>
      <w:r>
        <w:rPr>
          <w:rFonts w:asciiTheme="majorHAnsi" w:hAnsiTheme="majorHAnsi" w:cstheme="majorHAnsi"/>
          <w:b/>
          <w:bCs/>
        </w:rPr>
        <w:t xml:space="preserve">, </w:t>
      </w:r>
      <w:r w:rsidR="001D523B" w:rsidRPr="005008FB">
        <w:rPr>
          <w:rFonts w:asciiTheme="majorHAnsi" w:hAnsiTheme="majorHAnsi" w:cstheme="majorHAnsi"/>
        </w:rPr>
        <w:t>la</w:t>
      </w:r>
      <w:r w:rsidR="001D523B">
        <w:rPr>
          <w:rFonts w:asciiTheme="majorHAnsi" w:hAnsiTheme="majorHAnsi" w:cstheme="majorHAnsi"/>
          <w:b/>
          <w:bCs/>
        </w:rPr>
        <w:t xml:space="preserve"> </w:t>
      </w:r>
      <w:r w:rsidRPr="00142CE9">
        <w:rPr>
          <w:rFonts w:asciiTheme="majorHAnsi" w:hAnsiTheme="majorHAnsi" w:cstheme="majorHAnsi"/>
        </w:rPr>
        <w:t>Dirección de Educación y Cultura y la Oficina de Cooperación Internacional</w:t>
      </w:r>
      <w:r w:rsidR="00AF4162">
        <w:rPr>
          <w:rFonts w:asciiTheme="majorHAnsi" w:hAnsiTheme="majorHAnsi" w:cstheme="majorHAnsi"/>
          <w:b/>
          <w:bCs/>
        </w:rPr>
        <w:t xml:space="preserve">, </w:t>
      </w:r>
      <w:r w:rsidR="00AF4162" w:rsidRPr="00AF4162">
        <w:rPr>
          <w:rFonts w:asciiTheme="majorHAnsi" w:hAnsiTheme="majorHAnsi" w:cstheme="majorHAnsi"/>
        </w:rPr>
        <w:t>se ha organizado la premiación</w:t>
      </w:r>
      <w:r w:rsidR="001A0616">
        <w:rPr>
          <w:rFonts w:asciiTheme="majorHAnsi" w:hAnsiTheme="majorHAnsi" w:cstheme="majorHAnsi"/>
        </w:rPr>
        <w:t xml:space="preserve"> N°</w:t>
      </w:r>
      <w:r w:rsidR="00D830B9">
        <w:rPr>
          <w:rFonts w:asciiTheme="majorHAnsi" w:hAnsiTheme="majorHAnsi" w:cstheme="majorHAnsi"/>
        </w:rPr>
        <w:t xml:space="preserve">28 </w:t>
      </w:r>
      <w:r w:rsidR="00D830B9" w:rsidRPr="00AF4162">
        <w:rPr>
          <w:rFonts w:asciiTheme="majorHAnsi" w:hAnsiTheme="majorHAnsi" w:cstheme="majorHAnsi"/>
        </w:rPr>
        <w:t>del</w:t>
      </w:r>
      <w:r w:rsidR="001A0616">
        <w:rPr>
          <w:rFonts w:asciiTheme="majorHAnsi" w:hAnsiTheme="majorHAnsi" w:cstheme="majorHAnsi"/>
        </w:rPr>
        <w:t xml:space="preserve"> Concurso de Toallas Imabari</w:t>
      </w:r>
      <w:r w:rsidR="00AF4162">
        <w:rPr>
          <w:rFonts w:asciiTheme="majorHAnsi" w:hAnsiTheme="majorHAnsi" w:cstheme="majorHAnsi"/>
          <w:b/>
          <w:bCs/>
        </w:rPr>
        <w:t xml:space="preserve"> </w:t>
      </w:r>
      <w:r w:rsidR="005008FB" w:rsidRPr="005008FB">
        <w:rPr>
          <w:rFonts w:asciiTheme="majorHAnsi" w:hAnsiTheme="majorHAnsi" w:cstheme="majorHAnsi"/>
        </w:rPr>
        <w:t>en las instalaciones del Teatro Gladys Vidal.</w:t>
      </w:r>
      <w:r w:rsidR="00EE63C5">
        <w:rPr>
          <w:rFonts w:asciiTheme="majorHAnsi" w:hAnsiTheme="majorHAnsi" w:cstheme="majorHAnsi"/>
        </w:rPr>
        <w:t xml:space="preserve"> Con la participación muy especial de </w:t>
      </w:r>
      <w:r w:rsidR="00EE63C5" w:rsidRPr="00D95C25">
        <w:rPr>
          <w:rFonts w:asciiTheme="majorHAnsi" w:hAnsiTheme="majorHAnsi" w:cstheme="majorHAnsi"/>
          <w:b/>
          <w:bCs/>
        </w:rPr>
        <w:t xml:space="preserve">S.E. </w:t>
      </w:r>
      <w:proofErr w:type="spellStart"/>
      <w:r w:rsidR="001D523B" w:rsidRPr="00D95C25">
        <w:rPr>
          <w:rFonts w:asciiTheme="majorHAnsi" w:hAnsiTheme="majorHAnsi" w:cstheme="majorHAnsi"/>
          <w:b/>
          <w:bCs/>
        </w:rPr>
        <w:t>Hideo</w:t>
      </w:r>
      <w:proofErr w:type="spellEnd"/>
      <w:r w:rsidR="001D523B" w:rsidRPr="00D95C25">
        <w:rPr>
          <w:rFonts w:asciiTheme="majorHAnsi" w:hAnsiTheme="majorHAnsi" w:cstheme="majorHAnsi"/>
          <w:b/>
          <w:bCs/>
        </w:rPr>
        <w:t xml:space="preserve"> </w:t>
      </w:r>
      <w:r w:rsidR="00EE63C5" w:rsidRPr="00D95C25">
        <w:rPr>
          <w:rFonts w:asciiTheme="majorHAnsi" w:hAnsiTheme="majorHAnsi" w:cstheme="majorHAnsi"/>
          <w:b/>
          <w:bCs/>
        </w:rPr>
        <w:t xml:space="preserve">Fukushima, </w:t>
      </w:r>
      <w:r w:rsidR="00EE63C5" w:rsidRPr="00A443FF">
        <w:rPr>
          <w:rFonts w:asciiTheme="majorHAnsi" w:hAnsiTheme="majorHAnsi" w:cstheme="majorHAnsi"/>
        </w:rPr>
        <w:t>Embajador</w:t>
      </w:r>
      <w:r w:rsidR="001D523B" w:rsidRPr="00A443FF">
        <w:rPr>
          <w:rFonts w:asciiTheme="majorHAnsi" w:hAnsiTheme="majorHAnsi" w:cstheme="majorHAnsi"/>
        </w:rPr>
        <w:t xml:space="preserve"> del Japón en Pana</w:t>
      </w:r>
      <w:r w:rsidR="00EE63C5" w:rsidRPr="00A443FF">
        <w:rPr>
          <w:rFonts w:asciiTheme="majorHAnsi" w:hAnsiTheme="majorHAnsi" w:cstheme="majorHAnsi"/>
        </w:rPr>
        <w:t>má,</w:t>
      </w:r>
      <w:r w:rsidR="00EE63C5">
        <w:rPr>
          <w:rFonts w:asciiTheme="majorHAnsi" w:hAnsiTheme="majorHAnsi" w:cstheme="majorHAnsi"/>
        </w:rPr>
        <w:t xml:space="preserve"> </w:t>
      </w:r>
      <w:r w:rsidR="001D523B" w:rsidRPr="00D95C25">
        <w:rPr>
          <w:rFonts w:asciiTheme="majorHAnsi" w:hAnsiTheme="majorHAnsi" w:cstheme="majorHAnsi"/>
          <w:b/>
          <w:bCs/>
          <w:lang w:val="es-ES_tradnl"/>
        </w:rPr>
        <w:t xml:space="preserve">Makoto </w:t>
      </w:r>
      <w:r w:rsidR="00EE63C5" w:rsidRPr="00D95C25">
        <w:rPr>
          <w:rFonts w:asciiTheme="majorHAnsi" w:hAnsiTheme="majorHAnsi" w:cstheme="majorHAnsi"/>
          <w:b/>
          <w:bCs/>
          <w:lang w:val="es-ES_tradnl"/>
        </w:rPr>
        <w:t>Kanagawa</w:t>
      </w:r>
      <w:r w:rsidR="00EE63C5">
        <w:rPr>
          <w:rFonts w:asciiTheme="majorHAnsi" w:hAnsiTheme="majorHAnsi" w:cstheme="majorHAnsi"/>
          <w:lang w:val="es-ES_tradnl"/>
        </w:rPr>
        <w:t>,</w:t>
      </w:r>
      <w:r w:rsidR="00EE63C5" w:rsidRPr="00EE63C5">
        <w:rPr>
          <w:rFonts w:asciiTheme="majorHAnsi" w:hAnsiTheme="majorHAnsi" w:cstheme="majorHAnsi"/>
          <w:lang w:val="es-ES_tradnl"/>
        </w:rPr>
        <w:t xml:space="preserve"> Representante</w:t>
      </w:r>
      <w:r w:rsidR="001D523B" w:rsidRPr="00EE63C5">
        <w:rPr>
          <w:rFonts w:asciiTheme="majorHAnsi" w:hAnsiTheme="majorHAnsi" w:cstheme="majorHAnsi"/>
          <w:lang w:val="es-ES_tradnl"/>
        </w:rPr>
        <w:t xml:space="preserve"> Residente </w:t>
      </w:r>
      <w:r w:rsidR="00EE63C5">
        <w:rPr>
          <w:rFonts w:asciiTheme="majorHAnsi" w:hAnsiTheme="majorHAnsi" w:cstheme="majorHAnsi"/>
          <w:lang w:val="es-ES_tradnl"/>
        </w:rPr>
        <w:t xml:space="preserve">de </w:t>
      </w:r>
      <w:r w:rsidR="001D523B" w:rsidRPr="00EE63C5">
        <w:rPr>
          <w:rFonts w:asciiTheme="majorHAnsi" w:hAnsiTheme="majorHAnsi" w:cstheme="majorHAnsi"/>
        </w:rPr>
        <w:t>JICA</w:t>
      </w:r>
      <w:r w:rsidR="001D523B" w:rsidRPr="00EE63C5">
        <w:rPr>
          <w:rFonts w:asciiTheme="majorHAnsi" w:hAnsiTheme="majorHAnsi" w:cstheme="majorHAnsi"/>
          <w:lang w:val="es-ES_tradnl"/>
        </w:rPr>
        <w:t xml:space="preserve"> Panamá</w:t>
      </w:r>
      <w:r w:rsidR="00EE63C5">
        <w:rPr>
          <w:rFonts w:asciiTheme="majorHAnsi" w:hAnsiTheme="majorHAnsi" w:cstheme="majorHAnsi"/>
          <w:lang w:val="es-ES_tradnl"/>
        </w:rPr>
        <w:t xml:space="preserve">, </w:t>
      </w:r>
      <w:r w:rsidR="00A443FF" w:rsidRPr="00A443FF">
        <w:rPr>
          <w:rFonts w:asciiTheme="majorHAnsi" w:hAnsiTheme="majorHAnsi" w:cstheme="majorHAnsi"/>
          <w:b/>
          <w:bCs/>
          <w:lang w:val="es-ES_tradnl"/>
        </w:rPr>
        <w:t>Genaro Villalaz</w:t>
      </w:r>
      <w:r w:rsidR="00A443FF">
        <w:rPr>
          <w:rFonts w:asciiTheme="majorHAnsi" w:hAnsiTheme="majorHAnsi" w:cstheme="majorHAnsi"/>
          <w:lang w:val="es-ES_tradnl"/>
        </w:rPr>
        <w:t xml:space="preserve"> (Director de Educación y Cultura), </w:t>
      </w:r>
      <w:r w:rsidR="00A443FF" w:rsidRPr="00142CE9">
        <w:rPr>
          <w:rFonts w:asciiTheme="majorHAnsi" w:hAnsiTheme="majorHAnsi" w:cstheme="majorHAnsi"/>
          <w:b/>
          <w:bCs/>
          <w:lang w:val="es-ES_tradnl"/>
        </w:rPr>
        <w:t>Magda Pinilla</w:t>
      </w:r>
      <w:r w:rsidR="00A443FF">
        <w:rPr>
          <w:rFonts w:asciiTheme="majorHAnsi" w:hAnsiTheme="majorHAnsi" w:cstheme="majorHAnsi"/>
          <w:lang w:val="es-ES_tradnl"/>
        </w:rPr>
        <w:t xml:space="preserve"> (Oficina de Cooperación Internacional), además </w:t>
      </w:r>
      <w:r w:rsidR="00EE63C5">
        <w:rPr>
          <w:rFonts w:asciiTheme="majorHAnsi" w:hAnsiTheme="majorHAnsi" w:cstheme="majorHAnsi"/>
          <w:lang w:val="es-ES_tradnl"/>
        </w:rPr>
        <w:t>los 10 niños participantes con sus</w:t>
      </w:r>
      <w:r w:rsidR="00A443FF">
        <w:rPr>
          <w:rFonts w:asciiTheme="majorHAnsi" w:hAnsiTheme="majorHAnsi" w:cstheme="majorHAnsi"/>
          <w:lang w:val="es-ES_tradnl"/>
        </w:rPr>
        <w:t xml:space="preserve"> respectivos</w:t>
      </w:r>
      <w:r w:rsidR="00EE63C5">
        <w:rPr>
          <w:rFonts w:asciiTheme="majorHAnsi" w:hAnsiTheme="majorHAnsi" w:cstheme="majorHAnsi"/>
          <w:lang w:val="es-ES_tradnl"/>
        </w:rPr>
        <w:t xml:space="preserve"> padres.</w:t>
      </w:r>
    </w:p>
    <w:p w14:paraId="3AFC82F5" w14:textId="77777777" w:rsidR="009235BF" w:rsidRDefault="009235BF" w:rsidP="009235BF">
      <w:pPr>
        <w:tabs>
          <w:tab w:val="left" w:pos="1482"/>
        </w:tabs>
        <w:spacing w:line="360" w:lineRule="auto"/>
        <w:rPr>
          <w:rFonts w:asciiTheme="majorHAnsi" w:hAnsiTheme="majorHAnsi" w:cstheme="majorHAnsi"/>
          <w:bCs/>
          <w:sz w:val="20"/>
          <w:szCs w:val="20"/>
        </w:rPr>
      </w:pPr>
    </w:p>
    <w:sectPr w:rsidR="009235BF" w:rsidSect="0090791B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57" w:right="9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CD5506" w14:textId="77777777" w:rsidR="0090791B" w:rsidRDefault="0090791B" w:rsidP="008E028A">
      <w:pPr>
        <w:spacing w:after="0" w:line="240" w:lineRule="auto"/>
      </w:pPr>
      <w:r>
        <w:separator/>
      </w:r>
    </w:p>
  </w:endnote>
  <w:endnote w:type="continuationSeparator" w:id="0">
    <w:p w14:paraId="26FB14B3" w14:textId="77777777" w:rsidR="0090791B" w:rsidRDefault="0090791B" w:rsidP="008E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35188784"/>
      <w:docPartObj>
        <w:docPartGallery w:val="Page Numbers (Bottom of Page)"/>
        <w:docPartUnique/>
      </w:docPartObj>
    </w:sdtPr>
    <w:sdtContent>
      <w:p w14:paraId="62E77895" w14:textId="1FBA129A" w:rsidR="008E028A" w:rsidRDefault="008E028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3BA28F5" w14:textId="77777777" w:rsidR="008E028A" w:rsidRDefault="008E028A">
    <w:pPr>
      <w:pStyle w:val="Piedepgina"/>
    </w:pPr>
  </w:p>
  <w:p w14:paraId="73824CF7" w14:textId="77777777" w:rsidR="00443470" w:rsidRDefault="004434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E8DC1C" w14:textId="77777777" w:rsidR="0090791B" w:rsidRDefault="0090791B" w:rsidP="008E028A">
      <w:pPr>
        <w:spacing w:after="0" w:line="240" w:lineRule="auto"/>
      </w:pPr>
      <w:r>
        <w:separator/>
      </w:r>
    </w:p>
  </w:footnote>
  <w:footnote w:type="continuationSeparator" w:id="0">
    <w:p w14:paraId="2191C262" w14:textId="77777777" w:rsidR="0090791B" w:rsidRDefault="0090791B" w:rsidP="008E0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EF7603" w14:textId="23E69A03" w:rsidR="002F4112" w:rsidRDefault="00000000">
    <w:pPr>
      <w:pStyle w:val="Encabezado"/>
    </w:pPr>
    <w:r>
      <w:rPr>
        <w:noProof/>
      </w:rPr>
      <w:pict w14:anchorId="2AA5C6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9648797" o:spid="_x0000_s1032" type="#_x0000_t136" style="position:absolute;margin-left:0;margin-top:0;width:18pt;height:14.25pt;z-index:-251655168;mso-position-horizontal:center;mso-position-horizontal-relative:margin;mso-position-vertical:center;mso-position-vertical-relative:margin" o:allowincell="f" fillcolor="#bfbfbf [2412]" stroked="f">
          <v:textpath style="font-family:&quot;Cambria&quot;;font-size:12pt" string="OCI"/>
          <w10:wrap anchorx="margin" anchory="margin"/>
        </v:shape>
      </w:pict>
    </w:r>
  </w:p>
  <w:p w14:paraId="46ADC8F5" w14:textId="77777777" w:rsidR="00443470" w:rsidRDefault="0044347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ABC975" w14:textId="11C473E0" w:rsidR="002F4112" w:rsidRDefault="00BF4D71" w:rsidP="00BF4D71">
    <w:pPr>
      <w:pStyle w:val="Encabezado"/>
      <w:jc w:val="center"/>
    </w:pPr>
    <w:r>
      <w:rPr>
        <w:noProof/>
      </w:rPr>
      <w:drawing>
        <wp:inline distT="0" distB="0" distL="0" distR="0" wp14:anchorId="389E01E3" wp14:editId="77EE313F">
          <wp:extent cx="1664104" cy="1335819"/>
          <wp:effectExtent l="0" t="0" r="0" b="0"/>
          <wp:docPr id="2107279251" name="Imagen 2" descr="Imagen que contiene Gráfico radial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Imagen que contiene Gráfico radial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789" cy="1395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000">
      <w:rPr>
        <w:noProof/>
      </w:rPr>
      <w:pict w14:anchorId="2C9332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9648798" o:spid="_x0000_s1033" type="#_x0000_t136" style="position:absolute;left:0;text-align:left;margin-left:0;margin-top:0;width:18pt;height:14.25pt;z-index:-251653120;mso-position-horizontal:center;mso-position-horizontal-relative:margin;mso-position-vertical:center;mso-position-vertical-relative:margin" o:allowincell="f" fillcolor="#bfbfbf [2412]" stroked="f">
          <v:textpath style="font-family:&quot;Cambria&quot;;font-size:12pt" string="OCI"/>
          <w10:wrap anchorx="margin" anchory="margin"/>
        </v:shape>
      </w:pict>
    </w:r>
  </w:p>
  <w:p w14:paraId="4BF7AE04" w14:textId="77777777" w:rsidR="00443470" w:rsidRDefault="0044347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5FEDAE" w14:textId="45D88635" w:rsidR="002F4112" w:rsidRDefault="00000000">
    <w:pPr>
      <w:pStyle w:val="Encabezado"/>
    </w:pPr>
    <w:r>
      <w:rPr>
        <w:noProof/>
      </w:rPr>
      <w:pict w14:anchorId="73BFFC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9648796" o:spid="_x0000_s1031" type="#_x0000_t136" style="position:absolute;margin-left:0;margin-top:0;width:18pt;height:14.25pt;z-index:-251657216;mso-position-horizontal:center;mso-position-horizontal-relative:margin;mso-position-vertical:center;mso-position-vertical-relative:margin" o:allowincell="f" fillcolor="#bfbfbf [2412]" stroked="f">
          <v:textpath style="font-family:&quot;Cambria&quot;;font-size:12pt" string="OC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F65EF"/>
    <w:multiLevelType w:val="hybridMultilevel"/>
    <w:tmpl w:val="83A6E0FC"/>
    <w:lvl w:ilvl="0" w:tplc="FE6C2C5A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color w:val="FF0000"/>
        <w:w w:val="100"/>
        <w:sz w:val="24"/>
        <w:szCs w:val="24"/>
        <w:lang w:val="es-ES" w:eastAsia="en-US" w:bidi="ar-SA"/>
      </w:rPr>
    </w:lvl>
    <w:lvl w:ilvl="1" w:tplc="CA829902">
      <w:numFmt w:val="bullet"/>
      <w:lvlText w:val="•"/>
      <w:lvlJc w:val="left"/>
      <w:pPr>
        <w:ind w:left="1440" w:hanging="360"/>
      </w:pPr>
      <w:rPr>
        <w:rFonts w:hint="default"/>
        <w:lang w:val="es-ES" w:eastAsia="en-US" w:bidi="ar-SA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427F5"/>
    <w:multiLevelType w:val="hybridMultilevel"/>
    <w:tmpl w:val="22DCB340"/>
    <w:lvl w:ilvl="0" w:tplc="CA829902">
      <w:numFmt w:val="bullet"/>
      <w:lvlText w:val="•"/>
      <w:lvlJc w:val="left"/>
      <w:pPr>
        <w:ind w:left="1786" w:hanging="360"/>
      </w:pPr>
      <w:rPr>
        <w:rFonts w:hint="default"/>
        <w:lang w:val="es-ES" w:eastAsia="en-US" w:bidi="ar-SA"/>
      </w:rPr>
    </w:lvl>
    <w:lvl w:ilvl="1" w:tplc="180A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" w15:restartNumberingAfterBreak="0">
    <w:nsid w:val="067A37CD"/>
    <w:multiLevelType w:val="hybridMultilevel"/>
    <w:tmpl w:val="9836DA82"/>
    <w:lvl w:ilvl="0" w:tplc="FE6C2C5A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color w:val="FF0000"/>
        <w:w w:val="100"/>
        <w:sz w:val="24"/>
        <w:szCs w:val="24"/>
        <w:lang w:val="es-ES" w:eastAsia="en-US" w:bidi="ar-SA"/>
      </w:rPr>
    </w:lvl>
    <w:lvl w:ilvl="1" w:tplc="CA829902">
      <w:numFmt w:val="bullet"/>
      <w:lvlText w:val="•"/>
      <w:lvlJc w:val="left"/>
      <w:pPr>
        <w:ind w:left="1440" w:hanging="360"/>
      </w:pPr>
      <w:rPr>
        <w:rFonts w:hint="default"/>
        <w:lang w:val="es-ES" w:eastAsia="en-US" w:bidi="ar-SA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200A3"/>
    <w:multiLevelType w:val="hybridMultilevel"/>
    <w:tmpl w:val="1640F4EC"/>
    <w:lvl w:ilvl="0" w:tplc="BA98065A">
      <w:numFmt w:val="bullet"/>
      <w:lvlText w:val=""/>
      <w:lvlJc w:val="left"/>
      <w:pPr>
        <w:ind w:left="2196" w:hanging="360"/>
      </w:pPr>
      <w:rPr>
        <w:rFonts w:ascii="Wingdings" w:eastAsia="Wingdings" w:hAnsi="Wingdings" w:cs="Wingdings" w:hint="default"/>
        <w:color w:val="FF0000"/>
        <w:w w:val="100"/>
        <w:sz w:val="28"/>
        <w:szCs w:val="28"/>
        <w:lang w:val="es-ES" w:eastAsia="en-US" w:bidi="ar-SA"/>
      </w:rPr>
    </w:lvl>
    <w:lvl w:ilvl="1" w:tplc="FE6C2C5A">
      <w:numFmt w:val="bullet"/>
      <w:lvlText w:val=""/>
      <w:lvlJc w:val="left"/>
      <w:pPr>
        <w:ind w:left="3276" w:hanging="360"/>
      </w:pPr>
      <w:rPr>
        <w:rFonts w:ascii="Wingdings" w:eastAsia="Wingdings" w:hAnsi="Wingdings" w:cs="Wingdings" w:hint="default"/>
        <w:color w:val="FF0000"/>
        <w:w w:val="100"/>
        <w:sz w:val="24"/>
        <w:szCs w:val="24"/>
        <w:lang w:val="es-ES" w:eastAsia="en-US" w:bidi="ar-SA"/>
      </w:rPr>
    </w:lvl>
    <w:lvl w:ilvl="2" w:tplc="CA829902">
      <w:numFmt w:val="bullet"/>
      <w:lvlText w:val="•"/>
      <w:lvlJc w:val="left"/>
      <w:pPr>
        <w:ind w:left="4156" w:hanging="360"/>
      </w:pPr>
      <w:rPr>
        <w:rFonts w:hint="default"/>
        <w:lang w:val="es-ES" w:eastAsia="en-US" w:bidi="ar-SA"/>
      </w:rPr>
    </w:lvl>
    <w:lvl w:ilvl="3" w:tplc="8AEAC0CC">
      <w:numFmt w:val="bullet"/>
      <w:lvlText w:val="•"/>
      <w:lvlJc w:val="left"/>
      <w:pPr>
        <w:ind w:left="5038" w:hanging="360"/>
      </w:pPr>
      <w:rPr>
        <w:rFonts w:hint="default"/>
        <w:lang w:val="es-ES" w:eastAsia="en-US" w:bidi="ar-SA"/>
      </w:rPr>
    </w:lvl>
    <w:lvl w:ilvl="4" w:tplc="C1FEB908">
      <w:numFmt w:val="bullet"/>
      <w:lvlText w:val="•"/>
      <w:lvlJc w:val="left"/>
      <w:pPr>
        <w:ind w:left="5920" w:hanging="360"/>
      </w:pPr>
      <w:rPr>
        <w:rFonts w:hint="default"/>
        <w:lang w:val="es-ES" w:eastAsia="en-US" w:bidi="ar-SA"/>
      </w:rPr>
    </w:lvl>
    <w:lvl w:ilvl="5" w:tplc="D5969214">
      <w:numFmt w:val="bullet"/>
      <w:lvlText w:val="•"/>
      <w:lvlJc w:val="left"/>
      <w:pPr>
        <w:ind w:left="6802" w:hanging="360"/>
      </w:pPr>
      <w:rPr>
        <w:rFonts w:hint="default"/>
        <w:lang w:val="es-ES" w:eastAsia="en-US" w:bidi="ar-SA"/>
      </w:rPr>
    </w:lvl>
    <w:lvl w:ilvl="6" w:tplc="9EA212F6">
      <w:numFmt w:val="bullet"/>
      <w:lvlText w:val="•"/>
      <w:lvlJc w:val="left"/>
      <w:pPr>
        <w:ind w:left="7685" w:hanging="360"/>
      </w:pPr>
      <w:rPr>
        <w:rFonts w:hint="default"/>
        <w:lang w:val="es-ES" w:eastAsia="en-US" w:bidi="ar-SA"/>
      </w:rPr>
    </w:lvl>
    <w:lvl w:ilvl="7" w:tplc="D6B0D72C">
      <w:numFmt w:val="bullet"/>
      <w:lvlText w:val="•"/>
      <w:lvlJc w:val="left"/>
      <w:pPr>
        <w:ind w:left="8567" w:hanging="360"/>
      </w:pPr>
      <w:rPr>
        <w:rFonts w:hint="default"/>
        <w:lang w:val="es-ES" w:eastAsia="en-US" w:bidi="ar-SA"/>
      </w:rPr>
    </w:lvl>
    <w:lvl w:ilvl="8" w:tplc="46EC520C">
      <w:numFmt w:val="bullet"/>
      <w:lvlText w:val="•"/>
      <w:lvlJc w:val="left"/>
      <w:pPr>
        <w:ind w:left="9449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0F3D4BFA"/>
    <w:multiLevelType w:val="hybridMultilevel"/>
    <w:tmpl w:val="0C1248EC"/>
    <w:lvl w:ilvl="0" w:tplc="CA829902">
      <w:numFmt w:val="bullet"/>
      <w:lvlText w:val="•"/>
      <w:lvlJc w:val="left"/>
      <w:pPr>
        <w:ind w:left="1440" w:hanging="360"/>
      </w:pPr>
      <w:rPr>
        <w:rFonts w:hint="default"/>
        <w:lang w:val="es-ES" w:eastAsia="en-US" w:bidi="ar-SA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625BA8"/>
    <w:multiLevelType w:val="hybridMultilevel"/>
    <w:tmpl w:val="F668972C"/>
    <w:lvl w:ilvl="0" w:tplc="FE6C2C5A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color w:val="FF0000"/>
        <w:w w:val="100"/>
        <w:sz w:val="24"/>
        <w:szCs w:val="24"/>
        <w:lang w:val="es-ES" w:eastAsia="en-US" w:bidi="ar-SA"/>
      </w:rPr>
    </w:lvl>
    <w:lvl w:ilvl="1" w:tplc="CA829902">
      <w:numFmt w:val="bullet"/>
      <w:lvlText w:val="•"/>
      <w:lvlJc w:val="left"/>
      <w:pPr>
        <w:ind w:left="1440" w:hanging="360"/>
      </w:pPr>
      <w:rPr>
        <w:rFonts w:hint="default"/>
        <w:lang w:val="es-ES" w:eastAsia="en-US" w:bidi="ar-SA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52897"/>
    <w:multiLevelType w:val="hybridMultilevel"/>
    <w:tmpl w:val="DDDCCBF4"/>
    <w:lvl w:ilvl="0" w:tplc="FE6C2C5A">
      <w:numFmt w:val="bullet"/>
      <w:lvlText w:val=""/>
      <w:lvlJc w:val="left"/>
      <w:pPr>
        <w:ind w:left="1800" w:hanging="360"/>
      </w:pPr>
      <w:rPr>
        <w:rFonts w:ascii="Wingdings" w:eastAsia="Wingdings" w:hAnsi="Wingdings" w:cs="Wingdings" w:hint="default"/>
        <w:color w:val="FF0000"/>
        <w:w w:val="100"/>
        <w:sz w:val="24"/>
        <w:szCs w:val="24"/>
        <w:lang w:val="es-ES" w:eastAsia="en-US" w:bidi="ar-SA"/>
      </w:rPr>
    </w:lvl>
    <w:lvl w:ilvl="1" w:tplc="1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BBD3ECB"/>
    <w:multiLevelType w:val="hybridMultilevel"/>
    <w:tmpl w:val="63C0592A"/>
    <w:lvl w:ilvl="0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C01CB2"/>
    <w:multiLevelType w:val="hybridMultilevel"/>
    <w:tmpl w:val="F388734E"/>
    <w:lvl w:ilvl="0" w:tplc="CA829902">
      <w:numFmt w:val="bullet"/>
      <w:lvlText w:val="•"/>
      <w:lvlJc w:val="left"/>
      <w:pPr>
        <w:ind w:left="1434" w:hanging="360"/>
      </w:pPr>
      <w:rPr>
        <w:rFonts w:hint="default"/>
        <w:lang w:val="es-ES" w:eastAsia="en-US" w:bidi="ar-SA"/>
      </w:rPr>
    </w:lvl>
    <w:lvl w:ilvl="1" w:tplc="180A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355C46F5"/>
    <w:multiLevelType w:val="hybridMultilevel"/>
    <w:tmpl w:val="9ECED574"/>
    <w:lvl w:ilvl="0" w:tplc="FE6C2C5A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color w:val="FF0000"/>
        <w:w w:val="100"/>
        <w:sz w:val="24"/>
        <w:szCs w:val="24"/>
        <w:lang w:val="es-ES" w:eastAsia="en-US" w:bidi="ar-SA"/>
      </w:rPr>
    </w:lvl>
    <w:lvl w:ilvl="1" w:tplc="CA829902">
      <w:numFmt w:val="bullet"/>
      <w:lvlText w:val="•"/>
      <w:lvlJc w:val="left"/>
      <w:pPr>
        <w:ind w:left="1434" w:hanging="360"/>
      </w:pPr>
      <w:rPr>
        <w:rFonts w:hint="default"/>
        <w:lang w:val="es-ES" w:eastAsia="en-US" w:bidi="ar-SA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607AE"/>
    <w:multiLevelType w:val="hybridMultilevel"/>
    <w:tmpl w:val="97844D38"/>
    <w:lvl w:ilvl="0" w:tplc="180A0001">
      <w:start w:val="1"/>
      <w:numFmt w:val="bullet"/>
      <w:lvlText w:val=""/>
      <w:lvlJc w:val="left"/>
      <w:pPr>
        <w:ind w:left="2373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3093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813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4533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5253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973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693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7413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8133" w:hanging="360"/>
      </w:pPr>
      <w:rPr>
        <w:rFonts w:ascii="Wingdings" w:hAnsi="Wingdings" w:hint="default"/>
      </w:rPr>
    </w:lvl>
  </w:abstractNum>
  <w:abstractNum w:abstractNumId="11" w15:restartNumberingAfterBreak="0">
    <w:nsid w:val="3CB0668F"/>
    <w:multiLevelType w:val="multilevel"/>
    <w:tmpl w:val="9CAC1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835E73"/>
    <w:multiLevelType w:val="hybridMultilevel"/>
    <w:tmpl w:val="84F6493E"/>
    <w:lvl w:ilvl="0" w:tplc="FE6C2C5A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color w:val="FF0000"/>
        <w:w w:val="100"/>
        <w:sz w:val="24"/>
        <w:szCs w:val="24"/>
        <w:lang w:val="es-ES" w:eastAsia="en-US" w:bidi="ar-SA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26149"/>
    <w:multiLevelType w:val="hybridMultilevel"/>
    <w:tmpl w:val="93FEFD24"/>
    <w:lvl w:ilvl="0" w:tplc="968298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503A7"/>
    <w:multiLevelType w:val="hybridMultilevel"/>
    <w:tmpl w:val="AB30EB0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24D85"/>
    <w:multiLevelType w:val="hybridMultilevel"/>
    <w:tmpl w:val="4FF6EEA8"/>
    <w:lvl w:ilvl="0" w:tplc="1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5275C8"/>
    <w:multiLevelType w:val="hybridMultilevel"/>
    <w:tmpl w:val="9DE25E96"/>
    <w:lvl w:ilvl="0" w:tplc="FE6C2C5A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color w:val="FF0000"/>
        <w:w w:val="100"/>
        <w:sz w:val="24"/>
        <w:szCs w:val="24"/>
        <w:lang w:val="es-ES" w:eastAsia="en-US" w:bidi="ar-SA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67A76"/>
    <w:multiLevelType w:val="hybridMultilevel"/>
    <w:tmpl w:val="540A9CA6"/>
    <w:lvl w:ilvl="0" w:tplc="FE6C2C5A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color w:val="FF0000"/>
        <w:w w:val="100"/>
        <w:sz w:val="24"/>
        <w:szCs w:val="24"/>
        <w:lang w:val="es-ES" w:eastAsia="en-US" w:bidi="ar-SA"/>
      </w:rPr>
    </w:lvl>
    <w:lvl w:ilvl="1" w:tplc="CA829902">
      <w:numFmt w:val="bullet"/>
      <w:lvlText w:val="•"/>
      <w:lvlJc w:val="left"/>
      <w:pPr>
        <w:ind w:left="1440" w:hanging="360"/>
      </w:pPr>
      <w:rPr>
        <w:rFonts w:hint="default"/>
        <w:lang w:val="es-ES" w:eastAsia="en-US" w:bidi="ar-SA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95DE3"/>
    <w:multiLevelType w:val="hybridMultilevel"/>
    <w:tmpl w:val="4EF0B05C"/>
    <w:lvl w:ilvl="0" w:tplc="FE6C2C5A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color w:val="FF0000"/>
        <w:w w:val="100"/>
        <w:sz w:val="24"/>
        <w:szCs w:val="24"/>
        <w:lang w:val="es-ES" w:eastAsia="en-US" w:bidi="ar-SA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412399"/>
    <w:multiLevelType w:val="hybridMultilevel"/>
    <w:tmpl w:val="DF0A42A4"/>
    <w:lvl w:ilvl="0" w:tplc="FE6C2C5A">
      <w:numFmt w:val="bullet"/>
      <w:lvlText w:val=""/>
      <w:lvlJc w:val="left"/>
      <w:pPr>
        <w:ind w:left="2124" w:hanging="360"/>
      </w:pPr>
      <w:rPr>
        <w:rFonts w:ascii="Wingdings" w:eastAsia="Wingdings" w:hAnsi="Wingdings" w:cs="Wingdings" w:hint="default"/>
        <w:color w:val="FF0000"/>
        <w:w w:val="100"/>
        <w:sz w:val="24"/>
        <w:szCs w:val="24"/>
        <w:lang w:val="es-ES" w:eastAsia="en-US" w:bidi="ar-SA"/>
      </w:rPr>
    </w:lvl>
    <w:lvl w:ilvl="1" w:tplc="180A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20" w15:restartNumberingAfterBreak="0">
    <w:nsid w:val="630F71FA"/>
    <w:multiLevelType w:val="hybridMultilevel"/>
    <w:tmpl w:val="8F541430"/>
    <w:lvl w:ilvl="0" w:tplc="1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3736F95"/>
    <w:multiLevelType w:val="hybridMultilevel"/>
    <w:tmpl w:val="0BE24BDE"/>
    <w:lvl w:ilvl="0" w:tplc="CA829902">
      <w:numFmt w:val="bullet"/>
      <w:lvlText w:val="•"/>
      <w:lvlJc w:val="left"/>
      <w:pPr>
        <w:ind w:left="2137" w:hanging="360"/>
      </w:pPr>
      <w:rPr>
        <w:rFonts w:hint="default"/>
        <w:lang w:val="es-ES" w:eastAsia="en-US" w:bidi="ar-SA"/>
      </w:rPr>
    </w:lvl>
    <w:lvl w:ilvl="1" w:tplc="180A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2" w15:restartNumberingAfterBreak="0">
    <w:nsid w:val="650364A0"/>
    <w:multiLevelType w:val="multilevel"/>
    <w:tmpl w:val="90523D46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/>
        <w:lang w:val="es-ES" w:eastAsia="en-US" w:bidi="ar-SA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3" w15:restartNumberingAfterBreak="0">
    <w:nsid w:val="66F4775E"/>
    <w:multiLevelType w:val="hybridMultilevel"/>
    <w:tmpl w:val="3DCE6B52"/>
    <w:lvl w:ilvl="0" w:tplc="FE6C2C5A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color w:val="FF0000"/>
        <w:w w:val="100"/>
        <w:sz w:val="24"/>
        <w:szCs w:val="24"/>
        <w:lang w:val="es-ES" w:eastAsia="en-US" w:bidi="ar-SA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5501D"/>
    <w:multiLevelType w:val="hybridMultilevel"/>
    <w:tmpl w:val="3F88C918"/>
    <w:lvl w:ilvl="0" w:tplc="9E64E0EC">
      <w:numFmt w:val="bullet"/>
      <w:lvlText w:val="-"/>
      <w:lvlJc w:val="left"/>
      <w:pPr>
        <w:ind w:left="2829" w:hanging="360"/>
      </w:pPr>
      <w:rPr>
        <w:rFonts w:ascii="Calibri Light" w:eastAsia="Calibri" w:hAnsi="Calibri Light" w:cs="Calibri Light" w:hint="default"/>
      </w:rPr>
    </w:lvl>
    <w:lvl w:ilvl="1" w:tplc="180A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7149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7869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8589" w:hanging="360"/>
      </w:pPr>
      <w:rPr>
        <w:rFonts w:ascii="Wingdings" w:hAnsi="Wingdings" w:hint="default"/>
      </w:rPr>
    </w:lvl>
  </w:abstractNum>
  <w:abstractNum w:abstractNumId="25" w15:restartNumberingAfterBreak="0">
    <w:nsid w:val="70280B60"/>
    <w:multiLevelType w:val="hybridMultilevel"/>
    <w:tmpl w:val="1C568176"/>
    <w:lvl w:ilvl="0" w:tplc="FFFFFFFF">
      <w:numFmt w:val="bullet"/>
      <w:lvlText w:val=""/>
      <w:lvlJc w:val="left"/>
      <w:pPr>
        <w:ind w:left="1352" w:hanging="360"/>
      </w:pPr>
      <w:rPr>
        <w:rFonts w:ascii="Wingdings" w:eastAsia="Wingdings" w:hAnsi="Wingdings" w:cs="Wingdings" w:hint="default"/>
        <w:color w:val="FF0000"/>
        <w:w w:val="100"/>
        <w:sz w:val="24"/>
        <w:szCs w:val="24"/>
        <w:lang w:val="es-ES" w:eastAsia="en-US" w:bidi="ar-SA"/>
      </w:rPr>
    </w:lvl>
    <w:lvl w:ilvl="1" w:tplc="FFFFFFFF">
      <w:numFmt w:val="bullet"/>
      <w:lvlText w:val=""/>
      <w:lvlJc w:val="left"/>
      <w:pPr>
        <w:ind w:left="2196" w:hanging="360"/>
      </w:pPr>
      <w:rPr>
        <w:rFonts w:ascii="Wingdings" w:eastAsia="Wingdings" w:hAnsi="Wingdings" w:cs="Wingdings" w:hint="default"/>
        <w:color w:val="FF0000"/>
        <w:w w:val="100"/>
        <w:sz w:val="28"/>
        <w:szCs w:val="28"/>
        <w:lang w:val="es-ES" w:eastAsia="en-US" w:bidi="ar-SA"/>
      </w:rPr>
    </w:lvl>
    <w:lvl w:ilvl="2" w:tplc="BA98065A">
      <w:numFmt w:val="bullet"/>
      <w:lvlText w:val=""/>
      <w:lvlJc w:val="left"/>
      <w:pPr>
        <w:ind w:left="2138" w:hanging="360"/>
      </w:pPr>
      <w:rPr>
        <w:rFonts w:ascii="Wingdings" w:eastAsia="Wingdings" w:hAnsi="Wingdings" w:cs="Wingdings" w:hint="default"/>
        <w:color w:val="FF0000"/>
        <w:w w:val="100"/>
        <w:sz w:val="28"/>
        <w:szCs w:val="28"/>
        <w:lang w:val="es-ES" w:eastAsia="en-US" w:bidi="ar-SA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B3718B"/>
    <w:multiLevelType w:val="hybridMultilevel"/>
    <w:tmpl w:val="C6CC2D4E"/>
    <w:lvl w:ilvl="0" w:tplc="FE6C2C5A">
      <w:numFmt w:val="bullet"/>
      <w:lvlText w:val=""/>
      <w:lvlJc w:val="left"/>
      <w:pPr>
        <w:ind w:left="1352" w:hanging="360"/>
      </w:pPr>
      <w:rPr>
        <w:rFonts w:ascii="Wingdings" w:eastAsia="Wingdings" w:hAnsi="Wingdings" w:cs="Wingdings" w:hint="default"/>
        <w:color w:val="FF0000"/>
        <w:w w:val="100"/>
        <w:sz w:val="24"/>
        <w:szCs w:val="24"/>
        <w:lang w:val="es-ES" w:eastAsia="en-US" w:bidi="ar-SA"/>
      </w:rPr>
    </w:lvl>
    <w:lvl w:ilvl="1" w:tplc="CA829902">
      <w:numFmt w:val="bullet"/>
      <w:lvlText w:val="•"/>
      <w:lvlJc w:val="left"/>
      <w:pPr>
        <w:ind w:left="1440" w:hanging="360"/>
      </w:pPr>
      <w:rPr>
        <w:rFonts w:hint="default"/>
        <w:lang w:val="es-ES" w:eastAsia="en-US" w:bidi="ar-SA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F346AC"/>
    <w:multiLevelType w:val="hybridMultilevel"/>
    <w:tmpl w:val="72163C18"/>
    <w:lvl w:ilvl="0" w:tplc="C492CA40">
      <w:numFmt w:val="bullet"/>
      <w:lvlText w:val="-"/>
      <w:lvlJc w:val="left"/>
      <w:pPr>
        <w:ind w:left="1426" w:hanging="360"/>
      </w:pPr>
      <w:rPr>
        <w:rFonts w:ascii="Calibri Light" w:eastAsia="Calibri" w:hAnsi="Calibri Light" w:cs="Calibri Light" w:hint="default"/>
      </w:rPr>
    </w:lvl>
    <w:lvl w:ilvl="1" w:tplc="18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8" w15:restartNumberingAfterBreak="0">
    <w:nsid w:val="7B7051A5"/>
    <w:multiLevelType w:val="hybridMultilevel"/>
    <w:tmpl w:val="6C989898"/>
    <w:lvl w:ilvl="0" w:tplc="FE6C2C5A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color w:val="FF0000"/>
        <w:w w:val="100"/>
        <w:sz w:val="24"/>
        <w:szCs w:val="24"/>
        <w:lang w:val="es-ES" w:eastAsia="en-US" w:bidi="ar-SA"/>
      </w:rPr>
    </w:lvl>
    <w:lvl w:ilvl="1" w:tplc="CA829902">
      <w:numFmt w:val="bullet"/>
      <w:lvlText w:val="•"/>
      <w:lvlJc w:val="left"/>
      <w:pPr>
        <w:ind w:left="1786" w:hanging="360"/>
      </w:pPr>
      <w:rPr>
        <w:rFonts w:hint="default"/>
        <w:lang w:val="es-ES" w:eastAsia="en-US" w:bidi="ar-SA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32539A"/>
    <w:multiLevelType w:val="hybridMultilevel"/>
    <w:tmpl w:val="16041CDA"/>
    <w:lvl w:ilvl="0" w:tplc="FE6C2C5A">
      <w:numFmt w:val="bullet"/>
      <w:lvlText w:val=""/>
      <w:lvlJc w:val="left"/>
      <w:pPr>
        <w:ind w:left="1786" w:hanging="360"/>
      </w:pPr>
      <w:rPr>
        <w:rFonts w:ascii="Wingdings" w:eastAsia="Wingdings" w:hAnsi="Wingdings" w:cs="Wingdings" w:hint="default"/>
        <w:color w:val="FF0000"/>
        <w:w w:val="100"/>
        <w:sz w:val="24"/>
        <w:szCs w:val="24"/>
        <w:lang w:val="es-ES" w:eastAsia="en-US" w:bidi="ar-SA"/>
      </w:rPr>
    </w:lvl>
    <w:lvl w:ilvl="1" w:tplc="180A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0" w15:restartNumberingAfterBreak="0">
    <w:nsid w:val="7D4A46FB"/>
    <w:multiLevelType w:val="hybridMultilevel"/>
    <w:tmpl w:val="97840B80"/>
    <w:lvl w:ilvl="0" w:tplc="CA829902">
      <w:numFmt w:val="bullet"/>
      <w:lvlText w:val="•"/>
      <w:lvlJc w:val="left"/>
      <w:pPr>
        <w:ind w:left="1712" w:hanging="360"/>
      </w:pPr>
      <w:rPr>
        <w:rFonts w:hint="default"/>
        <w:lang w:val="es-ES" w:eastAsia="en-US" w:bidi="ar-SA"/>
      </w:rPr>
    </w:lvl>
    <w:lvl w:ilvl="1" w:tplc="180A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1" w15:restartNumberingAfterBreak="0">
    <w:nsid w:val="7E1F41E9"/>
    <w:multiLevelType w:val="hybridMultilevel"/>
    <w:tmpl w:val="9C062A66"/>
    <w:lvl w:ilvl="0" w:tplc="CA829902">
      <w:numFmt w:val="bullet"/>
      <w:lvlText w:val="•"/>
      <w:lvlJc w:val="left"/>
      <w:pPr>
        <w:ind w:left="1440" w:hanging="360"/>
      </w:pPr>
      <w:rPr>
        <w:rFonts w:hint="default"/>
        <w:lang w:val="es-ES" w:eastAsia="en-US" w:bidi="ar-SA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01408076">
    <w:abstractNumId w:val="3"/>
  </w:num>
  <w:num w:numId="2" w16cid:durableId="580604956">
    <w:abstractNumId w:val="18"/>
  </w:num>
  <w:num w:numId="3" w16cid:durableId="169296788">
    <w:abstractNumId w:val="31"/>
  </w:num>
  <w:num w:numId="4" w16cid:durableId="497037424">
    <w:abstractNumId w:val="29"/>
  </w:num>
  <w:num w:numId="5" w16cid:durableId="2045865833">
    <w:abstractNumId w:val="5"/>
  </w:num>
  <w:num w:numId="6" w16cid:durableId="2030330625">
    <w:abstractNumId w:val="10"/>
  </w:num>
  <w:num w:numId="7" w16cid:durableId="261960847">
    <w:abstractNumId w:val="6"/>
  </w:num>
  <w:num w:numId="8" w16cid:durableId="816262850">
    <w:abstractNumId w:val="17"/>
  </w:num>
  <w:num w:numId="9" w16cid:durableId="467626791">
    <w:abstractNumId w:val="27"/>
  </w:num>
  <w:num w:numId="10" w16cid:durableId="40374624">
    <w:abstractNumId w:val="19"/>
  </w:num>
  <w:num w:numId="11" w16cid:durableId="1359234435">
    <w:abstractNumId w:val="26"/>
  </w:num>
  <w:num w:numId="12" w16cid:durableId="221140435">
    <w:abstractNumId w:val="24"/>
  </w:num>
  <w:num w:numId="13" w16cid:durableId="1392343468">
    <w:abstractNumId w:val="15"/>
  </w:num>
  <w:num w:numId="14" w16cid:durableId="2065980138">
    <w:abstractNumId w:val="20"/>
  </w:num>
  <w:num w:numId="15" w16cid:durableId="369959332">
    <w:abstractNumId w:val="7"/>
  </w:num>
  <w:num w:numId="16" w16cid:durableId="1989705609">
    <w:abstractNumId w:val="23"/>
  </w:num>
  <w:num w:numId="17" w16cid:durableId="1047535420">
    <w:abstractNumId w:val="25"/>
  </w:num>
  <w:num w:numId="18" w16cid:durableId="1064570869">
    <w:abstractNumId w:val="1"/>
  </w:num>
  <w:num w:numId="19" w16cid:durableId="2020544826">
    <w:abstractNumId w:val="30"/>
  </w:num>
  <w:num w:numId="20" w16cid:durableId="422070436">
    <w:abstractNumId w:val="2"/>
  </w:num>
  <w:num w:numId="21" w16cid:durableId="1739207011">
    <w:abstractNumId w:val="28"/>
  </w:num>
  <w:num w:numId="22" w16cid:durableId="1063137019">
    <w:abstractNumId w:val="14"/>
  </w:num>
  <w:num w:numId="23" w16cid:durableId="1462074882">
    <w:abstractNumId w:val="16"/>
  </w:num>
  <w:num w:numId="24" w16cid:durableId="1302537209">
    <w:abstractNumId w:val="4"/>
  </w:num>
  <w:num w:numId="25" w16cid:durableId="1825319436">
    <w:abstractNumId w:val="12"/>
  </w:num>
  <w:num w:numId="26" w16cid:durableId="730882328">
    <w:abstractNumId w:val="21"/>
  </w:num>
  <w:num w:numId="27" w16cid:durableId="1778601691">
    <w:abstractNumId w:val="11"/>
  </w:num>
  <w:num w:numId="28" w16cid:durableId="167913584">
    <w:abstractNumId w:val="22"/>
  </w:num>
  <w:num w:numId="29" w16cid:durableId="1499272138">
    <w:abstractNumId w:val="0"/>
  </w:num>
  <w:num w:numId="30" w16cid:durableId="1967390921">
    <w:abstractNumId w:val="8"/>
  </w:num>
  <w:num w:numId="31" w16cid:durableId="878975062">
    <w:abstractNumId w:val="9"/>
  </w:num>
  <w:num w:numId="32" w16cid:durableId="793594218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PA" w:vendorID="64" w:dllVersion="0" w:nlCheck="1" w:checkStyle="0"/>
  <w:activeWritingStyle w:appName="MSWord" w:lang="es-US" w:vendorID="64" w:dllVersion="0" w:nlCheck="1" w:checkStyle="0"/>
  <w:activeWritingStyle w:appName="MSWord" w:lang="es-VE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582"/>
    <w:rsid w:val="00000BBC"/>
    <w:rsid w:val="00001E68"/>
    <w:rsid w:val="00002E0E"/>
    <w:rsid w:val="00002F3F"/>
    <w:rsid w:val="000030B5"/>
    <w:rsid w:val="00003545"/>
    <w:rsid w:val="00003B35"/>
    <w:rsid w:val="00003CA7"/>
    <w:rsid w:val="0000464F"/>
    <w:rsid w:val="00005D8C"/>
    <w:rsid w:val="00005F57"/>
    <w:rsid w:val="00006E97"/>
    <w:rsid w:val="0000781E"/>
    <w:rsid w:val="00007989"/>
    <w:rsid w:val="00010E57"/>
    <w:rsid w:val="000110BF"/>
    <w:rsid w:val="0001118B"/>
    <w:rsid w:val="00011A99"/>
    <w:rsid w:val="00011AC2"/>
    <w:rsid w:val="0001205A"/>
    <w:rsid w:val="00012112"/>
    <w:rsid w:val="000125FC"/>
    <w:rsid w:val="000149C1"/>
    <w:rsid w:val="00014D02"/>
    <w:rsid w:val="00015652"/>
    <w:rsid w:val="000164CC"/>
    <w:rsid w:val="0001672E"/>
    <w:rsid w:val="000208D1"/>
    <w:rsid w:val="00020C51"/>
    <w:rsid w:val="00020E4E"/>
    <w:rsid w:val="000213A5"/>
    <w:rsid w:val="000226E3"/>
    <w:rsid w:val="00022896"/>
    <w:rsid w:val="00023DB1"/>
    <w:rsid w:val="0002579B"/>
    <w:rsid w:val="00025A81"/>
    <w:rsid w:val="00025AFC"/>
    <w:rsid w:val="00025E13"/>
    <w:rsid w:val="0003113E"/>
    <w:rsid w:val="00031D64"/>
    <w:rsid w:val="00032056"/>
    <w:rsid w:val="00032287"/>
    <w:rsid w:val="00032C68"/>
    <w:rsid w:val="00033582"/>
    <w:rsid w:val="00035DDD"/>
    <w:rsid w:val="00035FBC"/>
    <w:rsid w:val="000364FD"/>
    <w:rsid w:val="00036962"/>
    <w:rsid w:val="000370E2"/>
    <w:rsid w:val="000376E1"/>
    <w:rsid w:val="00040865"/>
    <w:rsid w:val="00041ABE"/>
    <w:rsid w:val="0004243B"/>
    <w:rsid w:val="00044DC6"/>
    <w:rsid w:val="00044F9A"/>
    <w:rsid w:val="000450D1"/>
    <w:rsid w:val="00045125"/>
    <w:rsid w:val="0004681E"/>
    <w:rsid w:val="00047435"/>
    <w:rsid w:val="000474AB"/>
    <w:rsid w:val="00047747"/>
    <w:rsid w:val="0005175C"/>
    <w:rsid w:val="00051FE6"/>
    <w:rsid w:val="000525D0"/>
    <w:rsid w:val="000532E8"/>
    <w:rsid w:val="00053BC8"/>
    <w:rsid w:val="00054401"/>
    <w:rsid w:val="000544D8"/>
    <w:rsid w:val="00056930"/>
    <w:rsid w:val="00057F39"/>
    <w:rsid w:val="00060399"/>
    <w:rsid w:val="000611F5"/>
    <w:rsid w:val="000623FF"/>
    <w:rsid w:val="00062557"/>
    <w:rsid w:val="00062ABD"/>
    <w:rsid w:val="00064920"/>
    <w:rsid w:val="000649F5"/>
    <w:rsid w:val="00065F43"/>
    <w:rsid w:val="00066089"/>
    <w:rsid w:val="000669E4"/>
    <w:rsid w:val="00067625"/>
    <w:rsid w:val="0006793C"/>
    <w:rsid w:val="00067B34"/>
    <w:rsid w:val="00070685"/>
    <w:rsid w:val="00070F3D"/>
    <w:rsid w:val="000714A4"/>
    <w:rsid w:val="000726F2"/>
    <w:rsid w:val="00072A9D"/>
    <w:rsid w:val="000760E1"/>
    <w:rsid w:val="00076465"/>
    <w:rsid w:val="00076FD9"/>
    <w:rsid w:val="00076FDF"/>
    <w:rsid w:val="00081AA4"/>
    <w:rsid w:val="000826D9"/>
    <w:rsid w:val="0008304C"/>
    <w:rsid w:val="0008395E"/>
    <w:rsid w:val="00083F0A"/>
    <w:rsid w:val="00084F79"/>
    <w:rsid w:val="0008731B"/>
    <w:rsid w:val="00090EA4"/>
    <w:rsid w:val="000912A5"/>
    <w:rsid w:val="0009152A"/>
    <w:rsid w:val="00091F35"/>
    <w:rsid w:val="00092622"/>
    <w:rsid w:val="00092C3B"/>
    <w:rsid w:val="00094339"/>
    <w:rsid w:val="00095EB5"/>
    <w:rsid w:val="000960BD"/>
    <w:rsid w:val="000962B1"/>
    <w:rsid w:val="00097A38"/>
    <w:rsid w:val="000A028B"/>
    <w:rsid w:val="000A23BA"/>
    <w:rsid w:val="000A2CA2"/>
    <w:rsid w:val="000A326E"/>
    <w:rsid w:val="000A4C5B"/>
    <w:rsid w:val="000A599B"/>
    <w:rsid w:val="000A615A"/>
    <w:rsid w:val="000A78F9"/>
    <w:rsid w:val="000A7971"/>
    <w:rsid w:val="000B0041"/>
    <w:rsid w:val="000B2035"/>
    <w:rsid w:val="000B21D3"/>
    <w:rsid w:val="000B3BC8"/>
    <w:rsid w:val="000B523C"/>
    <w:rsid w:val="000B5A7B"/>
    <w:rsid w:val="000B67F7"/>
    <w:rsid w:val="000B6D38"/>
    <w:rsid w:val="000B7EFE"/>
    <w:rsid w:val="000C07D0"/>
    <w:rsid w:val="000C11D8"/>
    <w:rsid w:val="000C1F0B"/>
    <w:rsid w:val="000C22CA"/>
    <w:rsid w:val="000C2542"/>
    <w:rsid w:val="000C2F47"/>
    <w:rsid w:val="000C3202"/>
    <w:rsid w:val="000C3951"/>
    <w:rsid w:val="000C4909"/>
    <w:rsid w:val="000C4BC0"/>
    <w:rsid w:val="000D0988"/>
    <w:rsid w:val="000D301A"/>
    <w:rsid w:val="000D32FB"/>
    <w:rsid w:val="000D3E50"/>
    <w:rsid w:val="000D4B52"/>
    <w:rsid w:val="000D5435"/>
    <w:rsid w:val="000D66D5"/>
    <w:rsid w:val="000D6B6E"/>
    <w:rsid w:val="000D741F"/>
    <w:rsid w:val="000D7BD0"/>
    <w:rsid w:val="000E021A"/>
    <w:rsid w:val="000E0CDC"/>
    <w:rsid w:val="000E44C9"/>
    <w:rsid w:val="000E5177"/>
    <w:rsid w:val="000E523B"/>
    <w:rsid w:val="000E6A06"/>
    <w:rsid w:val="000E6ECA"/>
    <w:rsid w:val="000E7248"/>
    <w:rsid w:val="000F018C"/>
    <w:rsid w:val="000F0C68"/>
    <w:rsid w:val="000F1216"/>
    <w:rsid w:val="000F1EAA"/>
    <w:rsid w:val="000F2E00"/>
    <w:rsid w:val="000F3661"/>
    <w:rsid w:val="000F4C2F"/>
    <w:rsid w:val="000F4E0D"/>
    <w:rsid w:val="000F7B19"/>
    <w:rsid w:val="00100BAA"/>
    <w:rsid w:val="001016F6"/>
    <w:rsid w:val="0010360B"/>
    <w:rsid w:val="00104B2E"/>
    <w:rsid w:val="00105111"/>
    <w:rsid w:val="0010529A"/>
    <w:rsid w:val="00105887"/>
    <w:rsid w:val="001067D4"/>
    <w:rsid w:val="0010780F"/>
    <w:rsid w:val="00110812"/>
    <w:rsid w:val="00110ADC"/>
    <w:rsid w:val="001125C2"/>
    <w:rsid w:val="00113974"/>
    <w:rsid w:val="0011529C"/>
    <w:rsid w:val="00116476"/>
    <w:rsid w:val="00117929"/>
    <w:rsid w:val="00121F0B"/>
    <w:rsid w:val="00122AC3"/>
    <w:rsid w:val="00122BA9"/>
    <w:rsid w:val="00123539"/>
    <w:rsid w:val="0012386D"/>
    <w:rsid w:val="001238F4"/>
    <w:rsid w:val="0012450F"/>
    <w:rsid w:val="0012459A"/>
    <w:rsid w:val="001260B3"/>
    <w:rsid w:val="00126481"/>
    <w:rsid w:val="00126708"/>
    <w:rsid w:val="00126988"/>
    <w:rsid w:val="00126B07"/>
    <w:rsid w:val="00126EA1"/>
    <w:rsid w:val="00130124"/>
    <w:rsid w:val="00130252"/>
    <w:rsid w:val="001305F6"/>
    <w:rsid w:val="00130D20"/>
    <w:rsid w:val="00130DB2"/>
    <w:rsid w:val="001310AA"/>
    <w:rsid w:val="0013123C"/>
    <w:rsid w:val="001319B9"/>
    <w:rsid w:val="00132364"/>
    <w:rsid w:val="001335BD"/>
    <w:rsid w:val="001341D7"/>
    <w:rsid w:val="00135EE8"/>
    <w:rsid w:val="00136824"/>
    <w:rsid w:val="00137BCC"/>
    <w:rsid w:val="00141304"/>
    <w:rsid w:val="001420EE"/>
    <w:rsid w:val="00142327"/>
    <w:rsid w:val="00142C75"/>
    <w:rsid w:val="00142CE9"/>
    <w:rsid w:val="00143C6E"/>
    <w:rsid w:val="00144E1C"/>
    <w:rsid w:val="00145A67"/>
    <w:rsid w:val="00146525"/>
    <w:rsid w:val="00146CB0"/>
    <w:rsid w:val="0014766F"/>
    <w:rsid w:val="00150BB2"/>
    <w:rsid w:val="00150D5D"/>
    <w:rsid w:val="00152047"/>
    <w:rsid w:val="00153FC7"/>
    <w:rsid w:val="00155868"/>
    <w:rsid w:val="00156AC1"/>
    <w:rsid w:val="00156C60"/>
    <w:rsid w:val="00160C1D"/>
    <w:rsid w:val="00161B02"/>
    <w:rsid w:val="00162211"/>
    <w:rsid w:val="0016481A"/>
    <w:rsid w:val="00165145"/>
    <w:rsid w:val="00165AF9"/>
    <w:rsid w:val="00167029"/>
    <w:rsid w:val="00167DD2"/>
    <w:rsid w:val="00171D01"/>
    <w:rsid w:val="0017278E"/>
    <w:rsid w:val="0017282B"/>
    <w:rsid w:val="00173488"/>
    <w:rsid w:val="00173AA1"/>
    <w:rsid w:val="00173F11"/>
    <w:rsid w:val="00174FA6"/>
    <w:rsid w:val="00176EA6"/>
    <w:rsid w:val="00177597"/>
    <w:rsid w:val="00177E9C"/>
    <w:rsid w:val="00180BE2"/>
    <w:rsid w:val="00180C50"/>
    <w:rsid w:val="0018208B"/>
    <w:rsid w:val="00182679"/>
    <w:rsid w:val="00183094"/>
    <w:rsid w:val="00183166"/>
    <w:rsid w:val="00183485"/>
    <w:rsid w:val="001836F6"/>
    <w:rsid w:val="00183CC1"/>
    <w:rsid w:val="00183DFD"/>
    <w:rsid w:val="00186B5D"/>
    <w:rsid w:val="00186D20"/>
    <w:rsid w:val="00187CA8"/>
    <w:rsid w:val="001910EC"/>
    <w:rsid w:val="00191EDE"/>
    <w:rsid w:val="00192C94"/>
    <w:rsid w:val="00193E33"/>
    <w:rsid w:val="00193FEC"/>
    <w:rsid w:val="001941A5"/>
    <w:rsid w:val="00194499"/>
    <w:rsid w:val="001951E6"/>
    <w:rsid w:val="001966F3"/>
    <w:rsid w:val="00196F30"/>
    <w:rsid w:val="001971DD"/>
    <w:rsid w:val="00197E93"/>
    <w:rsid w:val="001A0552"/>
    <w:rsid w:val="001A0616"/>
    <w:rsid w:val="001A0D0B"/>
    <w:rsid w:val="001A0FBF"/>
    <w:rsid w:val="001A16EF"/>
    <w:rsid w:val="001A1915"/>
    <w:rsid w:val="001A4A4F"/>
    <w:rsid w:val="001A6286"/>
    <w:rsid w:val="001A7263"/>
    <w:rsid w:val="001B163F"/>
    <w:rsid w:val="001B18ED"/>
    <w:rsid w:val="001B239D"/>
    <w:rsid w:val="001B25ED"/>
    <w:rsid w:val="001B362B"/>
    <w:rsid w:val="001B38B9"/>
    <w:rsid w:val="001B39B1"/>
    <w:rsid w:val="001B405C"/>
    <w:rsid w:val="001B4466"/>
    <w:rsid w:val="001B4684"/>
    <w:rsid w:val="001B522A"/>
    <w:rsid w:val="001B5ED3"/>
    <w:rsid w:val="001B620B"/>
    <w:rsid w:val="001B6388"/>
    <w:rsid w:val="001B67F5"/>
    <w:rsid w:val="001B72D3"/>
    <w:rsid w:val="001B7BCC"/>
    <w:rsid w:val="001C0234"/>
    <w:rsid w:val="001C0420"/>
    <w:rsid w:val="001C0CD3"/>
    <w:rsid w:val="001C1F24"/>
    <w:rsid w:val="001C33E6"/>
    <w:rsid w:val="001C3B36"/>
    <w:rsid w:val="001C3F5B"/>
    <w:rsid w:val="001C57D9"/>
    <w:rsid w:val="001C672D"/>
    <w:rsid w:val="001C700C"/>
    <w:rsid w:val="001C7102"/>
    <w:rsid w:val="001D29EF"/>
    <w:rsid w:val="001D3605"/>
    <w:rsid w:val="001D4106"/>
    <w:rsid w:val="001D523B"/>
    <w:rsid w:val="001D52C9"/>
    <w:rsid w:val="001D5C1A"/>
    <w:rsid w:val="001D6BBE"/>
    <w:rsid w:val="001D75DA"/>
    <w:rsid w:val="001D79AF"/>
    <w:rsid w:val="001D7B6B"/>
    <w:rsid w:val="001E0694"/>
    <w:rsid w:val="001E18F4"/>
    <w:rsid w:val="001E1F03"/>
    <w:rsid w:val="001E2587"/>
    <w:rsid w:val="001E3808"/>
    <w:rsid w:val="001E5B57"/>
    <w:rsid w:val="001E5F33"/>
    <w:rsid w:val="001E678A"/>
    <w:rsid w:val="001E6935"/>
    <w:rsid w:val="001E7870"/>
    <w:rsid w:val="001E7E4C"/>
    <w:rsid w:val="001F01BE"/>
    <w:rsid w:val="001F0315"/>
    <w:rsid w:val="001F03AA"/>
    <w:rsid w:val="001F0F25"/>
    <w:rsid w:val="001F23D9"/>
    <w:rsid w:val="001F32D5"/>
    <w:rsid w:val="001F374E"/>
    <w:rsid w:val="001F4E5E"/>
    <w:rsid w:val="001F516C"/>
    <w:rsid w:val="001F51CD"/>
    <w:rsid w:val="001F6954"/>
    <w:rsid w:val="001F7F1A"/>
    <w:rsid w:val="0020039C"/>
    <w:rsid w:val="002004FC"/>
    <w:rsid w:val="00200815"/>
    <w:rsid w:val="00200C44"/>
    <w:rsid w:val="00201F9A"/>
    <w:rsid w:val="00201FBD"/>
    <w:rsid w:val="00201FFD"/>
    <w:rsid w:val="00202FAD"/>
    <w:rsid w:val="002036E8"/>
    <w:rsid w:val="0020498F"/>
    <w:rsid w:val="00205941"/>
    <w:rsid w:val="00206AFD"/>
    <w:rsid w:val="00206BB6"/>
    <w:rsid w:val="00207123"/>
    <w:rsid w:val="00207D8E"/>
    <w:rsid w:val="00210A0B"/>
    <w:rsid w:val="002111DA"/>
    <w:rsid w:val="00211C3F"/>
    <w:rsid w:val="00212085"/>
    <w:rsid w:val="002120DE"/>
    <w:rsid w:val="002139BB"/>
    <w:rsid w:val="00213A32"/>
    <w:rsid w:val="00214D62"/>
    <w:rsid w:val="00214DCE"/>
    <w:rsid w:val="00222639"/>
    <w:rsid w:val="002226EA"/>
    <w:rsid w:val="00222751"/>
    <w:rsid w:val="0022311A"/>
    <w:rsid w:val="00223314"/>
    <w:rsid w:val="0022451A"/>
    <w:rsid w:val="002246C7"/>
    <w:rsid w:val="00225C10"/>
    <w:rsid w:val="00226091"/>
    <w:rsid w:val="002308B0"/>
    <w:rsid w:val="00230BF7"/>
    <w:rsid w:val="0023192D"/>
    <w:rsid w:val="002329A9"/>
    <w:rsid w:val="00232F6E"/>
    <w:rsid w:val="00234424"/>
    <w:rsid w:val="00235C04"/>
    <w:rsid w:val="00235D90"/>
    <w:rsid w:val="00235E96"/>
    <w:rsid w:val="00237AD6"/>
    <w:rsid w:val="00237E3D"/>
    <w:rsid w:val="00240632"/>
    <w:rsid w:val="00241318"/>
    <w:rsid w:val="00245961"/>
    <w:rsid w:val="00246749"/>
    <w:rsid w:val="00246772"/>
    <w:rsid w:val="00246A55"/>
    <w:rsid w:val="00246F71"/>
    <w:rsid w:val="00250583"/>
    <w:rsid w:val="00250EAA"/>
    <w:rsid w:val="00252420"/>
    <w:rsid w:val="00252AE7"/>
    <w:rsid w:val="00253715"/>
    <w:rsid w:val="0025394D"/>
    <w:rsid w:val="002540EC"/>
    <w:rsid w:val="00254617"/>
    <w:rsid w:val="00260922"/>
    <w:rsid w:val="002619BE"/>
    <w:rsid w:val="00261B5A"/>
    <w:rsid w:val="00261D43"/>
    <w:rsid w:val="00261EE4"/>
    <w:rsid w:val="002620EB"/>
    <w:rsid w:val="002624E4"/>
    <w:rsid w:val="00262F58"/>
    <w:rsid w:val="002645F0"/>
    <w:rsid w:val="00266482"/>
    <w:rsid w:val="00266939"/>
    <w:rsid w:val="00267900"/>
    <w:rsid w:val="0027057B"/>
    <w:rsid w:val="00270BD2"/>
    <w:rsid w:val="00275907"/>
    <w:rsid w:val="00275D94"/>
    <w:rsid w:val="0027608D"/>
    <w:rsid w:val="002764BB"/>
    <w:rsid w:val="002767B2"/>
    <w:rsid w:val="00277649"/>
    <w:rsid w:val="0028058D"/>
    <w:rsid w:val="00280F42"/>
    <w:rsid w:val="00281373"/>
    <w:rsid w:val="00281F8A"/>
    <w:rsid w:val="00283E71"/>
    <w:rsid w:val="00285EC2"/>
    <w:rsid w:val="002861E8"/>
    <w:rsid w:val="002863F7"/>
    <w:rsid w:val="00287049"/>
    <w:rsid w:val="002900C6"/>
    <w:rsid w:val="00290A7E"/>
    <w:rsid w:val="002939E9"/>
    <w:rsid w:val="00293C9B"/>
    <w:rsid w:val="0029445B"/>
    <w:rsid w:val="00294F49"/>
    <w:rsid w:val="00295AD0"/>
    <w:rsid w:val="00295CAB"/>
    <w:rsid w:val="00296139"/>
    <w:rsid w:val="00296AF8"/>
    <w:rsid w:val="00296FE9"/>
    <w:rsid w:val="002A22E7"/>
    <w:rsid w:val="002A4D4E"/>
    <w:rsid w:val="002A4DF3"/>
    <w:rsid w:val="002A58B8"/>
    <w:rsid w:val="002A6D9E"/>
    <w:rsid w:val="002A78F0"/>
    <w:rsid w:val="002B0951"/>
    <w:rsid w:val="002B2400"/>
    <w:rsid w:val="002B3794"/>
    <w:rsid w:val="002B4256"/>
    <w:rsid w:val="002B4675"/>
    <w:rsid w:val="002B46F0"/>
    <w:rsid w:val="002B49EA"/>
    <w:rsid w:val="002B4D91"/>
    <w:rsid w:val="002B5447"/>
    <w:rsid w:val="002B562C"/>
    <w:rsid w:val="002B7207"/>
    <w:rsid w:val="002C12B6"/>
    <w:rsid w:val="002C203A"/>
    <w:rsid w:val="002C2247"/>
    <w:rsid w:val="002C3900"/>
    <w:rsid w:val="002C3938"/>
    <w:rsid w:val="002C53DC"/>
    <w:rsid w:val="002C65E4"/>
    <w:rsid w:val="002C7570"/>
    <w:rsid w:val="002C78EA"/>
    <w:rsid w:val="002C7BEB"/>
    <w:rsid w:val="002C7E4C"/>
    <w:rsid w:val="002D0216"/>
    <w:rsid w:val="002D0A11"/>
    <w:rsid w:val="002D1D4B"/>
    <w:rsid w:val="002D45EF"/>
    <w:rsid w:val="002D6CD5"/>
    <w:rsid w:val="002D7664"/>
    <w:rsid w:val="002E03CE"/>
    <w:rsid w:val="002E08DB"/>
    <w:rsid w:val="002E103D"/>
    <w:rsid w:val="002E2F21"/>
    <w:rsid w:val="002E38FE"/>
    <w:rsid w:val="002E39B0"/>
    <w:rsid w:val="002E4083"/>
    <w:rsid w:val="002E4388"/>
    <w:rsid w:val="002E43EE"/>
    <w:rsid w:val="002E50F1"/>
    <w:rsid w:val="002E64FB"/>
    <w:rsid w:val="002E7A78"/>
    <w:rsid w:val="002F38B0"/>
    <w:rsid w:val="002F4112"/>
    <w:rsid w:val="002F5048"/>
    <w:rsid w:val="002F6A2B"/>
    <w:rsid w:val="002F77BB"/>
    <w:rsid w:val="00300E37"/>
    <w:rsid w:val="003022D7"/>
    <w:rsid w:val="00302D54"/>
    <w:rsid w:val="0030435D"/>
    <w:rsid w:val="00304581"/>
    <w:rsid w:val="00305753"/>
    <w:rsid w:val="00305A92"/>
    <w:rsid w:val="00307300"/>
    <w:rsid w:val="00307753"/>
    <w:rsid w:val="00307C8B"/>
    <w:rsid w:val="00310659"/>
    <w:rsid w:val="00311D24"/>
    <w:rsid w:val="003121BD"/>
    <w:rsid w:val="00313175"/>
    <w:rsid w:val="00313418"/>
    <w:rsid w:val="00314280"/>
    <w:rsid w:val="00314C8C"/>
    <w:rsid w:val="003154F7"/>
    <w:rsid w:val="00315C74"/>
    <w:rsid w:val="00316C2D"/>
    <w:rsid w:val="00317BB8"/>
    <w:rsid w:val="00320D7B"/>
    <w:rsid w:val="00320DE7"/>
    <w:rsid w:val="00321FE2"/>
    <w:rsid w:val="003234C9"/>
    <w:rsid w:val="00323E16"/>
    <w:rsid w:val="00325A64"/>
    <w:rsid w:val="0032650D"/>
    <w:rsid w:val="00326C55"/>
    <w:rsid w:val="00326F9B"/>
    <w:rsid w:val="003313BE"/>
    <w:rsid w:val="00332038"/>
    <w:rsid w:val="003333A3"/>
    <w:rsid w:val="00335382"/>
    <w:rsid w:val="003354E7"/>
    <w:rsid w:val="00335808"/>
    <w:rsid w:val="00335C56"/>
    <w:rsid w:val="00336DE5"/>
    <w:rsid w:val="0033797A"/>
    <w:rsid w:val="00337F64"/>
    <w:rsid w:val="00337F84"/>
    <w:rsid w:val="00342C4B"/>
    <w:rsid w:val="00343AD1"/>
    <w:rsid w:val="0034444A"/>
    <w:rsid w:val="00344D69"/>
    <w:rsid w:val="00344DAE"/>
    <w:rsid w:val="00347070"/>
    <w:rsid w:val="00347324"/>
    <w:rsid w:val="003479A5"/>
    <w:rsid w:val="00351053"/>
    <w:rsid w:val="003510CB"/>
    <w:rsid w:val="003511BC"/>
    <w:rsid w:val="003515A2"/>
    <w:rsid w:val="00351649"/>
    <w:rsid w:val="00352FBE"/>
    <w:rsid w:val="003534B6"/>
    <w:rsid w:val="003535D7"/>
    <w:rsid w:val="0035441F"/>
    <w:rsid w:val="00354CF3"/>
    <w:rsid w:val="00354D3D"/>
    <w:rsid w:val="00355154"/>
    <w:rsid w:val="00355968"/>
    <w:rsid w:val="00356DBD"/>
    <w:rsid w:val="00357F94"/>
    <w:rsid w:val="00360072"/>
    <w:rsid w:val="003607D5"/>
    <w:rsid w:val="00360E3A"/>
    <w:rsid w:val="0036199F"/>
    <w:rsid w:val="003630B1"/>
    <w:rsid w:val="0036453B"/>
    <w:rsid w:val="00365099"/>
    <w:rsid w:val="0036553A"/>
    <w:rsid w:val="00365AB1"/>
    <w:rsid w:val="003666F9"/>
    <w:rsid w:val="00370E34"/>
    <w:rsid w:val="003725EC"/>
    <w:rsid w:val="00372C68"/>
    <w:rsid w:val="00372DD4"/>
    <w:rsid w:val="0037324D"/>
    <w:rsid w:val="00374185"/>
    <w:rsid w:val="00374499"/>
    <w:rsid w:val="00374623"/>
    <w:rsid w:val="0037505A"/>
    <w:rsid w:val="003778B3"/>
    <w:rsid w:val="0038087D"/>
    <w:rsid w:val="00380A55"/>
    <w:rsid w:val="00382B55"/>
    <w:rsid w:val="00382F12"/>
    <w:rsid w:val="00383A5D"/>
    <w:rsid w:val="00383E44"/>
    <w:rsid w:val="00384226"/>
    <w:rsid w:val="0038489A"/>
    <w:rsid w:val="0038603E"/>
    <w:rsid w:val="0038665B"/>
    <w:rsid w:val="00386AA6"/>
    <w:rsid w:val="00387F4D"/>
    <w:rsid w:val="00390388"/>
    <w:rsid w:val="00390953"/>
    <w:rsid w:val="00390959"/>
    <w:rsid w:val="00390FDA"/>
    <w:rsid w:val="00391754"/>
    <w:rsid w:val="0039307C"/>
    <w:rsid w:val="00393FE1"/>
    <w:rsid w:val="003944B7"/>
    <w:rsid w:val="00395256"/>
    <w:rsid w:val="00396B94"/>
    <w:rsid w:val="00396EC9"/>
    <w:rsid w:val="00397599"/>
    <w:rsid w:val="00397733"/>
    <w:rsid w:val="003A0341"/>
    <w:rsid w:val="003A0343"/>
    <w:rsid w:val="003A0956"/>
    <w:rsid w:val="003A23A0"/>
    <w:rsid w:val="003A357D"/>
    <w:rsid w:val="003A42AC"/>
    <w:rsid w:val="003A4BD1"/>
    <w:rsid w:val="003A5140"/>
    <w:rsid w:val="003A5E57"/>
    <w:rsid w:val="003A61FC"/>
    <w:rsid w:val="003B2203"/>
    <w:rsid w:val="003B25ED"/>
    <w:rsid w:val="003B2893"/>
    <w:rsid w:val="003B54EC"/>
    <w:rsid w:val="003B5FDE"/>
    <w:rsid w:val="003B7071"/>
    <w:rsid w:val="003B7D59"/>
    <w:rsid w:val="003C1057"/>
    <w:rsid w:val="003C29D1"/>
    <w:rsid w:val="003C2D5D"/>
    <w:rsid w:val="003C3FB3"/>
    <w:rsid w:val="003C52A8"/>
    <w:rsid w:val="003C5F3A"/>
    <w:rsid w:val="003C6273"/>
    <w:rsid w:val="003C65A2"/>
    <w:rsid w:val="003C6E3C"/>
    <w:rsid w:val="003C7535"/>
    <w:rsid w:val="003D02F2"/>
    <w:rsid w:val="003D096B"/>
    <w:rsid w:val="003D0DD4"/>
    <w:rsid w:val="003D0E8F"/>
    <w:rsid w:val="003D133A"/>
    <w:rsid w:val="003D1645"/>
    <w:rsid w:val="003D2297"/>
    <w:rsid w:val="003D3255"/>
    <w:rsid w:val="003D3B04"/>
    <w:rsid w:val="003D4084"/>
    <w:rsid w:val="003D5706"/>
    <w:rsid w:val="003D6AD4"/>
    <w:rsid w:val="003D6C0D"/>
    <w:rsid w:val="003D70A2"/>
    <w:rsid w:val="003E1A77"/>
    <w:rsid w:val="003E4201"/>
    <w:rsid w:val="003E5193"/>
    <w:rsid w:val="003E52E4"/>
    <w:rsid w:val="003E5348"/>
    <w:rsid w:val="003E66C1"/>
    <w:rsid w:val="003E6A7E"/>
    <w:rsid w:val="003E7D40"/>
    <w:rsid w:val="003F2257"/>
    <w:rsid w:val="003F466D"/>
    <w:rsid w:val="003F4B23"/>
    <w:rsid w:val="003F4CDA"/>
    <w:rsid w:val="003F4EF8"/>
    <w:rsid w:val="003F516F"/>
    <w:rsid w:val="003F6B95"/>
    <w:rsid w:val="003F6E19"/>
    <w:rsid w:val="003F78E0"/>
    <w:rsid w:val="004005F7"/>
    <w:rsid w:val="00400830"/>
    <w:rsid w:val="00400BDC"/>
    <w:rsid w:val="00401754"/>
    <w:rsid w:val="00401A2C"/>
    <w:rsid w:val="00401CD7"/>
    <w:rsid w:val="00402F3B"/>
    <w:rsid w:val="00402F3C"/>
    <w:rsid w:val="00403E2B"/>
    <w:rsid w:val="004042E2"/>
    <w:rsid w:val="00404A0D"/>
    <w:rsid w:val="0040512E"/>
    <w:rsid w:val="00406023"/>
    <w:rsid w:val="00406E19"/>
    <w:rsid w:val="00407B0A"/>
    <w:rsid w:val="00410708"/>
    <w:rsid w:val="00410F4C"/>
    <w:rsid w:val="0041373E"/>
    <w:rsid w:val="0041469E"/>
    <w:rsid w:val="004150CA"/>
    <w:rsid w:val="0041591B"/>
    <w:rsid w:val="0041624A"/>
    <w:rsid w:val="00416C6F"/>
    <w:rsid w:val="00417E57"/>
    <w:rsid w:val="00421012"/>
    <w:rsid w:val="00422CC4"/>
    <w:rsid w:val="00422F52"/>
    <w:rsid w:val="004244F6"/>
    <w:rsid w:val="004254A2"/>
    <w:rsid w:val="00425CA2"/>
    <w:rsid w:val="0042615F"/>
    <w:rsid w:val="00426911"/>
    <w:rsid w:val="004277D9"/>
    <w:rsid w:val="004304F9"/>
    <w:rsid w:val="004306E1"/>
    <w:rsid w:val="0043082A"/>
    <w:rsid w:val="00431798"/>
    <w:rsid w:val="004317A5"/>
    <w:rsid w:val="00431887"/>
    <w:rsid w:val="004320B2"/>
    <w:rsid w:val="004321B3"/>
    <w:rsid w:val="0043336A"/>
    <w:rsid w:val="00433A6B"/>
    <w:rsid w:val="00434090"/>
    <w:rsid w:val="00434BFD"/>
    <w:rsid w:val="00434CF8"/>
    <w:rsid w:val="00435677"/>
    <w:rsid w:val="00436473"/>
    <w:rsid w:val="004365AD"/>
    <w:rsid w:val="004375D4"/>
    <w:rsid w:val="00437E2E"/>
    <w:rsid w:val="00443470"/>
    <w:rsid w:val="00443684"/>
    <w:rsid w:val="0044426F"/>
    <w:rsid w:val="00444377"/>
    <w:rsid w:val="0044492F"/>
    <w:rsid w:val="00444A0B"/>
    <w:rsid w:val="00445027"/>
    <w:rsid w:val="004455EB"/>
    <w:rsid w:val="00445605"/>
    <w:rsid w:val="00445606"/>
    <w:rsid w:val="00446255"/>
    <w:rsid w:val="00446971"/>
    <w:rsid w:val="00446C3D"/>
    <w:rsid w:val="0044719F"/>
    <w:rsid w:val="00447C4E"/>
    <w:rsid w:val="00450AB6"/>
    <w:rsid w:val="00452815"/>
    <w:rsid w:val="004600C5"/>
    <w:rsid w:val="00460A67"/>
    <w:rsid w:val="004617F7"/>
    <w:rsid w:val="00461F35"/>
    <w:rsid w:val="00462D3D"/>
    <w:rsid w:val="00464626"/>
    <w:rsid w:val="00464FE3"/>
    <w:rsid w:val="0046548A"/>
    <w:rsid w:val="00466602"/>
    <w:rsid w:val="00467627"/>
    <w:rsid w:val="00467C11"/>
    <w:rsid w:val="0047479E"/>
    <w:rsid w:val="00477E11"/>
    <w:rsid w:val="00477E48"/>
    <w:rsid w:val="00482011"/>
    <w:rsid w:val="004820F1"/>
    <w:rsid w:val="00482A00"/>
    <w:rsid w:val="00482E37"/>
    <w:rsid w:val="004835B8"/>
    <w:rsid w:val="00483849"/>
    <w:rsid w:val="0048421F"/>
    <w:rsid w:val="00485A4D"/>
    <w:rsid w:val="004872A4"/>
    <w:rsid w:val="00490355"/>
    <w:rsid w:val="00491B2C"/>
    <w:rsid w:val="00492C3F"/>
    <w:rsid w:val="004931CB"/>
    <w:rsid w:val="00494831"/>
    <w:rsid w:val="004956B7"/>
    <w:rsid w:val="00495E24"/>
    <w:rsid w:val="004964C8"/>
    <w:rsid w:val="004A0F93"/>
    <w:rsid w:val="004A1D54"/>
    <w:rsid w:val="004A3AAC"/>
    <w:rsid w:val="004A41C2"/>
    <w:rsid w:val="004A4A60"/>
    <w:rsid w:val="004A6D74"/>
    <w:rsid w:val="004A7E95"/>
    <w:rsid w:val="004B1545"/>
    <w:rsid w:val="004B1896"/>
    <w:rsid w:val="004B2555"/>
    <w:rsid w:val="004B355C"/>
    <w:rsid w:val="004B3F2A"/>
    <w:rsid w:val="004B4E77"/>
    <w:rsid w:val="004B5F1F"/>
    <w:rsid w:val="004B612F"/>
    <w:rsid w:val="004B6B31"/>
    <w:rsid w:val="004C0082"/>
    <w:rsid w:val="004C03AB"/>
    <w:rsid w:val="004C08C6"/>
    <w:rsid w:val="004C098C"/>
    <w:rsid w:val="004C1B74"/>
    <w:rsid w:val="004C2596"/>
    <w:rsid w:val="004C3D19"/>
    <w:rsid w:val="004C4AEB"/>
    <w:rsid w:val="004C4C74"/>
    <w:rsid w:val="004C4DCA"/>
    <w:rsid w:val="004C557E"/>
    <w:rsid w:val="004C619A"/>
    <w:rsid w:val="004C62A0"/>
    <w:rsid w:val="004C711A"/>
    <w:rsid w:val="004C7815"/>
    <w:rsid w:val="004D0057"/>
    <w:rsid w:val="004D100C"/>
    <w:rsid w:val="004D292B"/>
    <w:rsid w:val="004D2DEE"/>
    <w:rsid w:val="004D365B"/>
    <w:rsid w:val="004D40E1"/>
    <w:rsid w:val="004D434D"/>
    <w:rsid w:val="004D4987"/>
    <w:rsid w:val="004D6111"/>
    <w:rsid w:val="004D7DA9"/>
    <w:rsid w:val="004E12D6"/>
    <w:rsid w:val="004E38F5"/>
    <w:rsid w:val="004E3F4B"/>
    <w:rsid w:val="004E411D"/>
    <w:rsid w:val="004E6205"/>
    <w:rsid w:val="004E66F6"/>
    <w:rsid w:val="004E7F03"/>
    <w:rsid w:val="004F033F"/>
    <w:rsid w:val="004F1C8F"/>
    <w:rsid w:val="004F2EAA"/>
    <w:rsid w:val="004F3101"/>
    <w:rsid w:val="004F3F81"/>
    <w:rsid w:val="004F4C7A"/>
    <w:rsid w:val="004F505D"/>
    <w:rsid w:val="004F6A1A"/>
    <w:rsid w:val="004F7290"/>
    <w:rsid w:val="004F7751"/>
    <w:rsid w:val="005008FB"/>
    <w:rsid w:val="00500C75"/>
    <w:rsid w:val="00501AD0"/>
    <w:rsid w:val="00502737"/>
    <w:rsid w:val="00502D88"/>
    <w:rsid w:val="0050327F"/>
    <w:rsid w:val="00504FD5"/>
    <w:rsid w:val="0050505E"/>
    <w:rsid w:val="0050578A"/>
    <w:rsid w:val="00505AAB"/>
    <w:rsid w:val="00505B52"/>
    <w:rsid w:val="00506C43"/>
    <w:rsid w:val="0050751D"/>
    <w:rsid w:val="00507F74"/>
    <w:rsid w:val="00510467"/>
    <w:rsid w:val="0051055C"/>
    <w:rsid w:val="0051148B"/>
    <w:rsid w:val="005146F4"/>
    <w:rsid w:val="00515B31"/>
    <w:rsid w:val="005166A2"/>
    <w:rsid w:val="00516EB4"/>
    <w:rsid w:val="005172A0"/>
    <w:rsid w:val="005172D2"/>
    <w:rsid w:val="00520B1E"/>
    <w:rsid w:val="00521DE7"/>
    <w:rsid w:val="00521F5F"/>
    <w:rsid w:val="005237E0"/>
    <w:rsid w:val="00523A67"/>
    <w:rsid w:val="00523E12"/>
    <w:rsid w:val="005251B2"/>
    <w:rsid w:val="0052604E"/>
    <w:rsid w:val="00526501"/>
    <w:rsid w:val="00526888"/>
    <w:rsid w:val="0052795D"/>
    <w:rsid w:val="005300E0"/>
    <w:rsid w:val="005327AA"/>
    <w:rsid w:val="005327D6"/>
    <w:rsid w:val="00532EBD"/>
    <w:rsid w:val="00533299"/>
    <w:rsid w:val="00533388"/>
    <w:rsid w:val="00536DC6"/>
    <w:rsid w:val="00540EBE"/>
    <w:rsid w:val="00541AEB"/>
    <w:rsid w:val="00542E2B"/>
    <w:rsid w:val="005438FC"/>
    <w:rsid w:val="00544916"/>
    <w:rsid w:val="00544CE2"/>
    <w:rsid w:val="005455EF"/>
    <w:rsid w:val="00546324"/>
    <w:rsid w:val="005467D1"/>
    <w:rsid w:val="00546BAD"/>
    <w:rsid w:val="00547CAB"/>
    <w:rsid w:val="0055054E"/>
    <w:rsid w:val="00551A50"/>
    <w:rsid w:val="0055238B"/>
    <w:rsid w:val="00552769"/>
    <w:rsid w:val="00552F94"/>
    <w:rsid w:val="00553280"/>
    <w:rsid w:val="00555ACF"/>
    <w:rsid w:val="00555E03"/>
    <w:rsid w:val="005569EA"/>
    <w:rsid w:val="00557BF3"/>
    <w:rsid w:val="00557C05"/>
    <w:rsid w:val="0056184C"/>
    <w:rsid w:val="0056670A"/>
    <w:rsid w:val="005668A9"/>
    <w:rsid w:val="005669E9"/>
    <w:rsid w:val="0057002A"/>
    <w:rsid w:val="005702C5"/>
    <w:rsid w:val="00570B85"/>
    <w:rsid w:val="00570C31"/>
    <w:rsid w:val="00571741"/>
    <w:rsid w:val="00571D2E"/>
    <w:rsid w:val="00571F7F"/>
    <w:rsid w:val="00575344"/>
    <w:rsid w:val="005756A3"/>
    <w:rsid w:val="00576440"/>
    <w:rsid w:val="00580E03"/>
    <w:rsid w:val="00581FEA"/>
    <w:rsid w:val="0058556C"/>
    <w:rsid w:val="00587002"/>
    <w:rsid w:val="00587541"/>
    <w:rsid w:val="00587918"/>
    <w:rsid w:val="0059116A"/>
    <w:rsid w:val="00592832"/>
    <w:rsid w:val="005934BD"/>
    <w:rsid w:val="00593AE8"/>
    <w:rsid w:val="00594022"/>
    <w:rsid w:val="005949EC"/>
    <w:rsid w:val="00594B09"/>
    <w:rsid w:val="005953E0"/>
    <w:rsid w:val="005955D7"/>
    <w:rsid w:val="00596436"/>
    <w:rsid w:val="005971C8"/>
    <w:rsid w:val="00597375"/>
    <w:rsid w:val="005A0181"/>
    <w:rsid w:val="005A03FB"/>
    <w:rsid w:val="005A0480"/>
    <w:rsid w:val="005A1BBA"/>
    <w:rsid w:val="005A2A79"/>
    <w:rsid w:val="005A4810"/>
    <w:rsid w:val="005A5336"/>
    <w:rsid w:val="005A58DC"/>
    <w:rsid w:val="005A78A3"/>
    <w:rsid w:val="005A7F40"/>
    <w:rsid w:val="005B0BD3"/>
    <w:rsid w:val="005B1050"/>
    <w:rsid w:val="005B1ABB"/>
    <w:rsid w:val="005B1AD0"/>
    <w:rsid w:val="005B1CDA"/>
    <w:rsid w:val="005B4A3E"/>
    <w:rsid w:val="005B4B70"/>
    <w:rsid w:val="005B5CB1"/>
    <w:rsid w:val="005B6556"/>
    <w:rsid w:val="005B7392"/>
    <w:rsid w:val="005B75B2"/>
    <w:rsid w:val="005C08C4"/>
    <w:rsid w:val="005C08D5"/>
    <w:rsid w:val="005C1073"/>
    <w:rsid w:val="005C1285"/>
    <w:rsid w:val="005C206E"/>
    <w:rsid w:val="005C24E2"/>
    <w:rsid w:val="005C2673"/>
    <w:rsid w:val="005C3A50"/>
    <w:rsid w:val="005C408D"/>
    <w:rsid w:val="005C5792"/>
    <w:rsid w:val="005C5868"/>
    <w:rsid w:val="005C78FC"/>
    <w:rsid w:val="005C7A22"/>
    <w:rsid w:val="005D0278"/>
    <w:rsid w:val="005D2E84"/>
    <w:rsid w:val="005D2FD1"/>
    <w:rsid w:val="005D4FE9"/>
    <w:rsid w:val="005D5251"/>
    <w:rsid w:val="005D55EB"/>
    <w:rsid w:val="005D5619"/>
    <w:rsid w:val="005D671E"/>
    <w:rsid w:val="005D6E82"/>
    <w:rsid w:val="005E0221"/>
    <w:rsid w:val="005E049B"/>
    <w:rsid w:val="005E05FC"/>
    <w:rsid w:val="005E0894"/>
    <w:rsid w:val="005E0B10"/>
    <w:rsid w:val="005E1D41"/>
    <w:rsid w:val="005E1FC5"/>
    <w:rsid w:val="005E20FD"/>
    <w:rsid w:val="005E2565"/>
    <w:rsid w:val="005E4E6F"/>
    <w:rsid w:val="005E5514"/>
    <w:rsid w:val="005E5E65"/>
    <w:rsid w:val="005E5EDD"/>
    <w:rsid w:val="005E6499"/>
    <w:rsid w:val="005E64F1"/>
    <w:rsid w:val="005F1942"/>
    <w:rsid w:val="005F2788"/>
    <w:rsid w:val="005F3A0C"/>
    <w:rsid w:val="005F3DCA"/>
    <w:rsid w:val="005F5582"/>
    <w:rsid w:val="005F5E2A"/>
    <w:rsid w:val="005F79C4"/>
    <w:rsid w:val="006003DB"/>
    <w:rsid w:val="006024DD"/>
    <w:rsid w:val="00602B65"/>
    <w:rsid w:val="00602D32"/>
    <w:rsid w:val="00603D07"/>
    <w:rsid w:val="00603FA1"/>
    <w:rsid w:val="00604C0D"/>
    <w:rsid w:val="00605C17"/>
    <w:rsid w:val="0060619C"/>
    <w:rsid w:val="00606E29"/>
    <w:rsid w:val="006079F6"/>
    <w:rsid w:val="00611AF1"/>
    <w:rsid w:val="00612AA8"/>
    <w:rsid w:val="00612F22"/>
    <w:rsid w:val="00613645"/>
    <w:rsid w:val="00613B57"/>
    <w:rsid w:val="00613E69"/>
    <w:rsid w:val="0061514A"/>
    <w:rsid w:val="00615439"/>
    <w:rsid w:val="00615A19"/>
    <w:rsid w:val="00615ACE"/>
    <w:rsid w:val="006168B0"/>
    <w:rsid w:val="00617DB2"/>
    <w:rsid w:val="00620B49"/>
    <w:rsid w:val="00623CF3"/>
    <w:rsid w:val="0062448F"/>
    <w:rsid w:val="00624588"/>
    <w:rsid w:val="00625147"/>
    <w:rsid w:val="00625344"/>
    <w:rsid w:val="006266D4"/>
    <w:rsid w:val="00626968"/>
    <w:rsid w:val="00627DA5"/>
    <w:rsid w:val="006301B4"/>
    <w:rsid w:val="006302F8"/>
    <w:rsid w:val="0063089D"/>
    <w:rsid w:val="00630F0E"/>
    <w:rsid w:val="006325BF"/>
    <w:rsid w:val="00634106"/>
    <w:rsid w:val="00634B96"/>
    <w:rsid w:val="00634C79"/>
    <w:rsid w:val="00635145"/>
    <w:rsid w:val="006356B4"/>
    <w:rsid w:val="0063631D"/>
    <w:rsid w:val="00636431"/>
    <w:rsid w:val="006378FE"/>
    <w:rsid w:val="00637985"/>
    <w:rsid w:val="00640920"/>
    <w:rsid w:val="00641004"/>
    <w:rsid w:val="0064175A"/>
    <w:rsid w:val="00642EB4"/>
    <w:rsid w:val="00643779"/>
    <w:rsid w:val="00643780"/>
    <w:rsid w:val="00645484"/>
    <w:rsid w:val="00647D36"/>
    <w:rsid w:val="00647D51"/>
    <w:rsid w:val="0065149D"/>
    <w:rsid w:val="0065180B"/>
    <w:rsid w:val="00651D00"/>
    <w:rsid w:val="00651FF0"/>
    <w:rsid w:val="0065250B"/>
    <w:rsid w:val="0065265A"/>
    <w:rsid w:val="00652A4D"/>
    <w:rsid w:val="00652EEC"/>
    <w:rsid w:val="00655A8B"/>
    <w:rsid w:val="00656CFA"/>
    <w:rsid w:val="006572BE"/>
    <w:rsid w:val="006574EB"/>
    <w:rsid w:val="006575CF"/>
    <w:rsid w:val="006615A6"/>
    <w:rsid w:val="006637AE"/>
    <w:rsid w:val="006637C9"/>
    <w:rsid w:val="00663E77"/>
    <w:rsid w:val="006640BA"/>
    <w:rsid w:val="00664944"/>
    <w:rsid w:val="006656F0"/>
    <w:rsid w:val="006659FE"/>
    <w:rsid w:val="00665DB5"/>
    <w:rsid w:val="006664CC"/>
    <w:rsid w:val="0066685E"/>
    <w:rsid w:val="00667499"/>
    <w:rsid w:val="00670976"/>
    <w:rsid w:val="00671815"/>
    <w:rsid w:val="00672718"/>
    <w:rsid w:val="00672C1D"/>
    <w:rsid w:val="00673085"/>
    <w:rsid w:val="006732F7"/>
    <w:rsid w:val="00673784"/>
    <w:rsid w:val="00673B0D"/>
    <w:rsid w:val="00673BBF"/>
    <w:rsid w:val="0067509F"/>
    <w:rsid w:val="00675653"/>
    <w:rsid w:val="00676ACC"/>
    <w:rsid w:val="0067703B"/>
    <w:rsid w:val="00677AFA"/>
    <w:rsid w:val="00681326"/>
    <w:rsid w:val="006813AF"/>
    <w:rsid w:val="006822B5"/>
    <w:rsid w:val="0068279C"/>
    <w:rsid w:val="00683350"/>
    <w:rsid w:val="00685EBE"/>
    <w:rsid w:val="00686946"/>
    <w:rsid w:val="00686EEE"/>
    <w:rsid w:val="006878F0"/>
    <w:rsid w:val="00687DCA"/>
    <w:rsid w:val="00691C6B"/>
    <w:rsid w:val="0069230E"/>
    <w:rsid w:val="00692A3B"/>
    <w:rsid w:val="00692AA6"/>
    <w:rsid w:val="006932EE"/>
    <w:rsid w:val="006937D9"/>
    <w:rsid w:val="00693DBB"/>
    <w:rsid w:val="00694806"/>
    <w:rsid w:val="00695E6D"/>
    <w:rsid w:val="006965EE"/>
    <w:rsid w:val="00696DD9"/>
    <w:rsid w:val="006A06B9"/>
    <w:rsid w:val="006A1716"/>
    <w:rsid w:val="006A32C3"/>
    <w:rsid w:val="006A372D"/>
    <w:rsid w:val="006A3E35"/>
    <w:rsid w:val="006A3FBA"/>
    <w:rsid w:val="006A53D2"/>
    <w:rsid w:val="006A6419"/>
    <w:rsid w:val="006A656B"/>
    <w:rsid w:val="006A6660"/>
    <w:rsid w:val="006A701C"/>
    <w:rsid w:val="006A74F5"/>
    <w:rsid w:val="006A77CD"/>
    <w:rsid w:val="006B0185"/>
    <w:rsid w:val="006B0562"/>
    <w:rsid w:val="006B103D"/>
    <w:rsid w:val="006B1466"/>
    <w:rsid w:val="006B1F99"/>
    <w:rsid w:val="006B285D"/>
    <w:rsid w:val="006B32F4"/>
    <w:rsid w:val="006B4BF7"/>
    <w:rsid w:val="006B4EF5"/>
    <w:rsid w:val="006B5C06"/>
    <w:rsid w:val="006B6D3B"/>
    <w:rsid w:val="006B7F3D"/>
    <w:rsid w:val="006C0F91"/>
    <w:rsid w:val="006C1566"/>
    <w:rsid w:val="006C17F6"/>
    <w:rsid w:val="006C1A2E"/>
    <w:rsid w:val="006C1F81"/>
    <w:rsid w:val="006C223F"/>
    <w:rsid w:val="006C2314"/>
    <w:rsid w:val="006C32A9"/>
    <w:rsid w:val="006C38AB"/>
    <w:rsid w:val="006C5D5E"/>
    <w:rsid w:val="006C5DBA"/>
    <w:rsid w:val="006C5EAE"/>
    <w:rsid w:val="006C787C"/>
    <w:rsid w:val="006C7AC8"/>
    <w:rsid w:val="006D07B7"/>
    <w:rsid w:val="006D0ACD"/>
    <w:rsid w:val="006D1367"/>
    <w:rsid w:val="006D17A3"/>
    <w:rsid w:val="006D3D3B"/>
    <w:rsid w:val="006D4A7A"/>
    <w:rsid w:val="006D5F0D"/>
    <w:rsid w:val="006D717B"/>
    <w:rsid w:val="006E26F5"/>
    <w:rsid w:val="006E2B69"/>
    <w:rsid w:val="006E4C49"/>
    <w:rsid w:val="006E60C2"/>
    <w:rsid w:val="006E6D45"/>
    <w:rsid w:val="006E72A9"/>
    <w:rsid w:val="006E7A31"/>
    <w:rsid w:val="006F06B4"/>
    <w:rsid w:val="006F13C5"/>
    <w:rsid w:val="006F1B97"/>
    <w:rsid w:val="006F1C2F"/>
    <w:rsid w:val="006F2328"/>
    <w:rsid w:val="006F26B3"/>
    <w:rsid w:val="006F31B9"/>
    <w:rsid w:val="006F44BC"/>
    <w:rsid w:val="006F47E0"/>
    <w:rsid w:val="006F4F5F"/>
    <w:rsid w:val="006F518D"/>
    <w:rsid w:val="006F6178"/>
    <w:rsid w:val="00700324"/>
    <w:rsid w:val="007004BF"/>
    <w:rsid w:val="007017EE"/>
    <w:rsid w:val="00701B4E"/>
    <w:rsid w:val="007038D6"/>
    <w:rsid w:val="007038DD"/>
    <w:rsid w:val="00703AAA"/>
    <w:rsid w:val="00704E6D"/>
    <w:rsid w:val="00706640"/>
    <w:rsid w:val="00707684"/>
    <w:rsid w:val="00707FA0"/>
    <w:rsid w:val="007106E1"/>
    <w:rsid w:val="0071127D"/>
    <w:rsid w:val="00714D90"/>
    <w:rsid w:val="007160A7"/>
    <w:rsid w:val="00717238"/>
    <w:rsid w:val="00717B2A"/>
    <w:rsid w:val="00720057"/>
    <w:rsid w:val="00720356"/>
    <w:rsid w:val="0072220A"/>
    <w:rsid w:val="00722FAE"/>
    <w:rsid w:val="007234B0"/>
    <w:rsid w:val="0072493F"/>
    <w:rsid w:val="00727176"/>
    <w:rsid w:val="00727258"/>
    <w:rsid w:val="007273A5"/>
    <w:rsid w:val="0072740F"/>
    <w:rsid w:val="007278BC"/>
    <w:rsid w:val="00727DF0"/>
    <w:rsid w:val="007302E4"/>
    <w:rsid w:val="00730442"/>
    <w:rsid w:val="00730DAC"/>
    <w:rsid w:val="00731111"/>
    <w:rsid w:val="00731295"/>
    <w:rsid w:val="007313C6"/>
    <w:rsid w:val="007327D1"/>
    <w:rsid w:val="00733A98"/>
    <w:rsid w:val="00733C24"/>
    <w:rsid w:val="00734BBD"/>
    <w:rsid w:val="00735A4D"/>
    <w:rsid w:val="00735B1C"/>
    <w:rsid w:val="00736E65"/>
    <w:rsid w:val="00737ED9"/>
    <w:rsid w:val="00740E70"/>
    <w:rsid w:val="007415F7"/>
    <w:rsid w:val="00741E0B"/>
    <w:rsid w:val="007424C5"/>
    <w:rsid w:val="007424E2"/>
    <w:rsid w:val="00744F23"/>
    <w:rsid w:val="00744F7D"/>
    <w:rsid w:val="007454C3"/>
    <w:rsid w:val="00750C64"/>
    <w:rsid w:val="00751834"/>
    <w:rsid w:val="00752469"/>
    <w:rsid w:val="007524AE"/>
    <w:rsid w:val="00752976"/>
    <w:rsid w:val="0075486B"/>
    <w:rsid w:val="00754F7A"/>
    <w:rsid w:val="0075558C"/>
    <w:rsid w:val="00757C15"/>
    <w:rsid w:val="00757E9D"/>
    <w:rsid w:val="007607EA"/>
    <w:rsid w:val="00760A37"/>
    <w:rsid w:val="00760C89"/>
    <w:rsid w:val="007612D6"/>
    <w:rsid w:val="007625EF"/>
    <w:rsid w:val="00764704"/>
    <w:rsid w:val="00767016"/>
    <w:rsid w:val="00767E70"/>
    <w:rsid w:val="00770260"/>
    <w:rsid w:val="00771FF2"/>
    <w:rsid w:val="00772448"/>
    <w:rsid w:val="00772AEC"/>
    <w:rsid w:val="00773454"/>
    <w:rsid w:val="00773787"/>
    <w:rsid w:val="00773941"/>
    <w:rsid w:val="0077410B"/>
    <w:rsid w:val="00774378"/>
    <w:rsid w:val="007744F3"/>
    <w:rsid w:val="00774BAE"/>
    <w:rsid w:val="00774C83"/>
    <w:rsid w:val="00775249"/>
    <w:rsid w:val="00775273"/>
    <w:rsid w:val="0077528B"/>
    <w:rsid w:val="007765E2"/>
    <w:rsid w:val="00776BFB"/>
    <w:rsid w:val="00777931"/>
    <w:rsid w:val="00782A94"/>
    <w:rsid w:val="00784EF8"/>
    <w:rsid w:val="00785322"/>
    <w:rsid w:val="0078664A"/>
    <w:rsid w:val="00786BE0"/>
    <w:rsid w:val="00786FA6"/>
    <w:rsid w:val="007870F3"/>
    <w:rsid w:val="007873E2"/>
    <w:rsid w:val="007944DA"/>
    <w:rsid w:val="0079494A"/>
    <w:rsid w:val="0079541E"/>
    <w:rsid w:val="007954EB"/>
    <w:rsid w:val="00795E5B"/>
    <w:rsid w:val="0079601B"/>
    <w:rsid w:val="007962F2"/>
    <w:rsid w:val="00796489"/>
    <w:rsid w:val="0079649B"/>
    <w:rsid w:val="0079652E"/>
    <w:rsid w:val="00797333"/>
    <w:rsid w:val="007974BD"/>
    <w:rsid w:val="007A12D0"/>
    <w:rsid w:val="007A1CE0"/>
    <w:rsid w:val="007A2522"/>
    <w:rsid w:val="007A3F6B"/>
    <w:rsid w:val="007A4C43"/>
    <w:rsid w:val="007A5235"/>
    <w:rsid w:val="007A6078"/>
    <w:rsid w:val="007A6FF2"/>
    <w:rsid w:val="007B0F3E"/>
    <w:rsid w:val="007B12F5"/>
    <w:rsid w:val="007B1BDF"/>
    <w:rsid w:val="007B35F3"/>
    <w:rsid w:val="007B378D"/>
    <w:rsid w:val="007B4D86"/>
    <w:rsid w:val="007B5900"/>
    <w:rsid w:val="007B5FC6"/>
    <w:rsid w:val="007B644B"/>
    <w:rsid w:val="007B68EE"/>
    <w:rsid w:val="007B6B73"/>
    <w:rsid w:val="007C0300"/>
    <w:rsid w:val="007C0349"/>
    <w:rsid w:val="007C0410"/>
    <w:rsid w:val="007C0D6F"/>
    <w:rsid w:val="007C12C6"/>
    <w:rsid w:val="007C2E8A"/>
    <w:rsid w:val="007C380C"/>
    <w:rsid w:val="007C43FF"/>
    <w:rsid w:val="007C4F88"/>
    <w:rsid w:val="007D068C"/>
    <w:rsid w:val="007D1E39"/>
    <w:rsid w:val="007D1E7C"/>
    <w:rsid w:val="007D219C"/>
    <w:rsid w:val="007D2C29"/>
    <w:rsid w:val="007D4965"/>
    <w:rsid w:val="007D52BE"/>
    <w:rsid w:val="007D56AF"/>
    <w:rsid w:val="007E052D"/>
    <w:rsid w:val="007E0BB5"/>
    <w:rsid w:val="007E1773"/>
    <w:rsid w:val="007E327C"/>
    <w:rsid w:val="007E357F"/>
    <w:rsid w:val="007E4606"/>
    <w:rsid w:val="007E5434"/>
    <w:rsid w:val="007E61BE"/>
    <w:rsid w:val="007E61DF"/>
    <w:rsid w:val="007E6940"/>
    <w:rsid w:val="007F068B"/>
    <w:rsid w:val="007F0720"/>
    <w:rsid w:val="007F12C3"/>
    <w:rsid w:val="007F197A"/>
    <w:rsid w:val="007F19F8"/>
    <w:rsid w:val="007F218E"/>
    <w:rsid w:val="007F2365"/>
    <w:rsid w:val="007F309E"/>
    <w:rsid w:val="007F31FA"/>
    <w:rsid w:val="007F37E3"/>
    <w:rsid w:val="007F395F"/>
    <w:rsid w:val="007F401F"/>
    <w:rsid w:val="007F54BF"/>
    <w:rsid w:val="008011FA"/>
    <w:rsid w:val="00801651"/>
    <w:rsid w:val="00801763"/>
    <w:rsid w:val="00801861"/>
    <w:rsid w:val="00802E79"/>
    <w:rsid w:val="00804EBE"/>
    <w:rsid w:val="00805438"/>
    <w:rsid w:val="0080544A"/>
    <w:rsid w:val="008056AD"/>
    <w:rsid w:val="00805A5B"/>
    <w:rsid w:val="008069F7"/>
    <w:rsid w:val="00806EB3"/>
    <w:rsid w:val="00807FE7"/>
    <w:rsid w:val="008100ED"/>
    <w:rsid w:val="0081043F"/>
    <w:rsid w:val="0081065F"/>
    <w:rsid w:val="0081111C"/>
    <w:rsid w:val="00812263"/>
    <w:rsid w:val="00813E39"/>
    <w:rsid w:val="00820433"/>
    <w:rsid w:val="00821B80"/>
    <w:rsid w:val="00822660"/>
    <w:rsid w:val="00822D82"/>
    <w:rsid w:val="008241CE"/>
    <w:rsid w:val="00824F01"/>
    <w:rsid w:val="00825A29"/>
    <w:rsid w:val="0082631B"/>
    <w:rsid w:val="00827709"/>
    <w:rsid w:val="0083169A"/>
    <w:rsid w:val="00831A1B"/>
    <w:rsid w:val="0083349B"/>
    <w:rsid w:val="008335D8"/>
    <w:rsid w:val="00833E61"/>
    <w:rsid w:val="00836543"/>
    <w:rsid w:val="008366C4"/>
    <w:rsid w:val="008368F4"/>
    <w:rsid w:val="00836978"/>
    <w:rsid w:val="00837470"/>
    <w:rsid w:val="00837718"/>
    <w:rsid w:val="00837F94"/>
    <w:rsid w:val="0084067D"/>
    <w:rsid w:val="00840789"/>
    <w:rsid w:val="00841874"/>
    <w:rsid w:val="008422A2"/>
    <w:rsid w:val="008428A3"/>
    <w:rsid w:val="008442FA"/>
    <w:rsid w:val="00844875"/>
    <w:rsid w:val="008448AD"/>
    <w:rsid w:val="00844CC9"/>
    <w:rsid w:val="00844F49"/>
    <w:rsid w:val="008450B3"/>
    <w:rsid w:val="00845B1F"/>
    <w:rsid w:val="00846016"/>
    <w:rsid w:val="00846CA4"/>
    <w:rsid w:val="00846E10"/>
    <w:rsid w:val="00847022"/>
    <w:rsid w:val="00847BC1"/>
    <w:rsid w:val="00850802"/>
    <w:rsid w:val="00852110"/>
    <w:rsid w:val="00853C62"/>
    <w:rsid w:val="00854461"/>
    <w:rsid w:val="00855480"/>
    <w:rsid w:val="0085617D"/>
    <w:rsid w:val="008565EC"/>
    <w:rsid w:val="00856D7E"/>
    <w:rsid w:val="00856E5A"/>
    <w:rsid w:val="0085794F"/>
    <w:rsid w:val="00860DE6"/>
    <w:rsid w:val="00860E34"/>
    <w:rsid w:val="008618BD"/>
    <w:rsid w:val="008619E4"/>
    <w:rsid w:val="00862CD5"/>
    <w:rsid w:val="008649B5"/>
    <w:rsid w:val="008654DE"/>
    <w:rsid w:val="00866E2D"/>
    <w:rsid w:val="008670CF"/>
    <w:rsid w:val="0087098A"/>
    <w:rsid w:val="00872439"/>
    <w:rsid w:val="008727FC"/>
    <w:rsid w:val="00872980"/>
    <w:rsid w:val="0087305D"/>
    <w:rsid w:val="00873455"/>
    <w:rsid w:val="008745F6"/>
    <w:rsid w:val="00875210"/>
    <w:rsid w:val="0087584B"/>
    <w:rsid w:val="00875C12"/>
    <w:rsid w:val="00875DE4"/>
    <w:rsid w:val="008804F5"/>
    <w:rsid w:val="008805A7"/>
    <w:rsid w:val="008810AF"/>
    <w:rsid w:val="00882511"/>
    <w:rsid w:val="00882F87"/>
    <w:rsid w:val="00883052"/>
    <w:rsid w:val="008848F4"/>
    <w:rsid w:val="00884A6F"/>
    <w:rsid w:val="00890282"/>
    <w:rsid w:val="00891746"/>
    <w:rsid w:val="00891C07"/>
    <w:rsid w:val="00892074"/>
    <w:rsid w:val="00892B4D"/>
    <w:rsid w:val="008938A2"/>
    <w:rsid w:val="008939B3"/>
    <w:rsid w:val="00893CCE"/>
    <w:rsid w:val="008951F5"/>
    <w:rsid w:val="00896B62"/>
    <w:rsid w:val="00897BAF"/>
    <w:rsid w:val="00897F90"/>
    <w:rsid w:val="008A0752"/>
    <w:rsid w:val="008A0A83"/>
    <w:rsid w:val="008A198A"/>
    <w:rsid w:val="008A1A1B"/>
    <w:rsid w:val="008A260B"/>
    <w:rsid w:val="008A26BF"/>
    <w:rsid w:val="008A2D5E"/>
    <w:rsid w:val="008A45D4"/>
    <w:rsid w:val="008A4879"/>
    <w:rsid w:val="008A4B4B"/>
    <w:rsid w:val="008A648F"/>
    <w:rsid w:val="008A70D5"/>
    <w:rsid w:val="008B1D13"/>
    <w:rsid w:val="008B27A2"/>
    <w:rsid w:val="008B28A8"/>
    <w:rsid w:val="008B2BBC"/>
    <w:rsid w:val="008B2C8F"/>
    <w:rsid w:val="008B2C9D"/>
    <w:rsid w:val="008B2FD2"/>
    <w:rsid w:val="008B3710"/>
    <w:rsid w:val="008B3E30"/>
    <w:rsid w:val="008B3EBF"/>
    <w:rsid w:val="008B4819"/>
    <w:rsid w:val="008B4F10"/>
    <w:rsid w:val="008B55A3"/>
    <w:rsid w:val="008B59A6"/>
    <w:rsid w:val="008B5F0B"/>
    <w:rsid w:val="008C1105"/>
    <w:rsid w:val="008C2E41"/>
    <w:rsid w:val="008C2E5D"/>
    <w:rsid w:val="008C35FF"/>
    <w:rsid w:val="008C3A01"/>
    <w:rsid w:val="008C6087"/>
    <w:rsid w:val="008C7D75"/>
    <w:rsid w:val="008D0BE7"/>
    <w:rsid w:val="008D11F1"/>
    <w:rsid w:val="008D1211"/>
    <w:rsid w:val="008D50B9"/>
    <w:rsid w:val="008D51A8"/>
    <w:rsid w:val="008D68A7"/>
    <w:rsid w:val="008D6D28"/>
    <w:rsid w:val="008D7419"/>
    <w:rsid w:val="008D7819"/>
    <w:rsid w:val="008D78CC"/>
    <w:rsid w:val="008D7961"/>
    <w:rsid w:val="008E028A"/>
    <w:rsid w:val="008E1C74"/>
    <w:rsid w:val="008E390D"/>
    <w:rsid w:val="008E3BB3"/>
    <w:rsid w:val="008E63D5"/>
    <w:rsid w:val="008E63ED"/>
    <w:rsid w:val="008E7069"/>
    <w:rsid w:val="008E78D1"/>
    <w:rsid w:val="008F0148"/>
    <w:rsid w:val="008F210C"/>
    <w:rsid w:val="008F2E35"/>
    <w:rsid w:val="008F2E86"/>
    <w:rsid w:val="008F4BB4"/>
    <w:rsid w:val="008F5CFC"/>
    <w:rsid w:val="008F66C5"/>
    <w:rsid w:val="008F6CCD"/>
    <w:rsid w:val="008F6D6D"/>
    <w:rsid w:val="008F7D4B"/>
    <w:rsid w:val="00900512"/>
    <w:rsid w:val="00900998"/>
    <w:rsid w:val="00900FCD"/>
    <w:rsid w:val="009014BD"/>
    <w:rsid w:val="00901788"/>
    <w:rsid w:val="009021D9"/>
    <w:rsid w:val="00902526"/>
    <w:rsid w:val="00902705"/>
    <w:rsid w:val="00902784"/>
    <w:rsid w:val="00903307"/>
    <w:rsid w:val="009054FD"/>
    <w:rsid w:val="0090612C"/>
    <w:rsid w:val="00906AFD"/>
    <w:rsid w:val="0090791B"/>
    <w:rsid w:val="00910E90"/>
    <w:rsid w:val="009119C3"/>
    <w:rsid w:val="009120D4"/>
    <w:rsid w:val="009122F9"/>
    <w:rsid w:val="0091356D"/>
    <w:rsid w:val="00915FD2"/>
    <w:rsid w:val="00915FEF"/>
    <w:rsid w:val="0091642F"/>
    <w:rsid w:val="00916778"/>
    <w:rsid w:val="009209DF"/>
    <w:rsid w:val="00921B6A"/>
    <w:rsid w:val="009220FA"/>
    <w:rsid w:val="00922586"/>
    <w:rsid w:val="009227D7"/>
    <w:rsid w:val="0092332C"/>
    <w:rsid w:val="009235BF"/>
    <w:rsid w:val="0092477E"/>
    <w:rsid w:val="00924E77"/>
    <w:rsid w:val="00924EB4"/>
    <w:rsid w:val="00925DEE"/>
    <w:rsid w:val="00926A61"/>
    <w:rsid w:val="00926B51"/>
    <w:rsid w:val="0092774B"/>
    <w:rsid w:val="00927D7B"/>
    <w:rsid w:val="0093286F"/>
    <w:rsid w:val="00932A3B"/>
    <w:rsid w:val="00932FD2"/>
    <w:rsid w:val="009338D2"/>
    <w:rsid w:val="00933F10"/>
    <w:rsid w:val="00933F87"/>
    <w:rsid w:val="00935004"/>
    <w:rsid w:val="009351FB"/>
    <w:rsid w:val="00935506"/>
    <w:rsid w:val="009356B6"/>
    <w:rsid w:val="009358E8"/>
    <w:rsid w:val="0093657C"/>
    <w:rsid w:val="0094084B"/>
    <w:rsid w:val="00941580"/>
    <w:rsid w:val="009422FE"/>
    <w:rsid w:val="009426D3"/>
    <w:rsid w:val="0094383B"/>
    <w:rsid w:val="00943F0F"/>
    <w:rsid w:val="00946336"/>
    <w:rsid w:val="00946F31"/>
    <w:rsid w:val="00950B76"/>
    <w:rsid w:val="009520A4"/>
    <w:rsid w:val="009528B8"/>
    <w:rsid w:val="009529DC"/>
    <w:rsid w:val="00953190"/>
    <w:rsid w:val="009532F0"/>
    <w:rsid w:val="00953DD2"/>
    <w:rsid w:val="009545FA"/>
    <w:rsid w:val="00961196"/>
    <w:rsid w:val="00961546"/>
    <w:rsid w:val="00961A4F"/>
    <w:rsid w:val="00962613"/>
    <w:rsid w:val="009627E0"/>
    <w:rsid w:val="009642A6"/>
    <w:rsid w:val="00964C3D"/>
    <w:rsid w:val="0096510C"/>
    <w:rsid w:val="00965CFD"/>
    <w:rsid w:val="00970B14"/>
    <w:rsid w:val="00971907"/>
    <w:rsid w:val="00971D0E"/>
    <w:rsid w:val="0097280B"/>
    <w:rsid w:val="00973EAA"/>
    <w:rsid w:val="00980B25"/>
    <w:rsid w:val="00981659"/>
    <w:rsid w:val="009829ED"/>
    <w:rsid w:val="0098326E"/>
    <w:rsid w:val="009836FC"/>
    <w:rsid w:val="00984EDC"/>
    <w:rsid w:val="00987FA9"/>
    <w:rsid w:val="00990BE6"/>
    <w:rsid w:val="00990E73"/>
    <w:rsid w:val="009913EF"/>
    <w:rsid w:val="00992AF5"/>
    <w:rsid w:val="00994D5F"/>
    <w:rsid w:val="009951C2"/>
    <w:rsid w:val="00995268"/>
    <w:rsid w:val="00996A97"/>
    <w:rsid w:val="009A038A"/>
    <w:rsid w:val="009A0883"/>
    <w:rsid w:val="009A141D"/>
    <w:rsid w:val="009A1C0C"/>
    <w:rsid w:val="009A36D0"/>
    <w:rsid w:val="009A3E75"/>
    <w:rsid w:val="009A4B82"/>
    <w:rsid w:val="009A6624"/>
    <w:rsid w:val="009A6649"/>
    <w:rsid w:val="009A6A00"/>
    <w:rsid w:val="009B068B"/>
    <w:rsid w:val="009B1CF7"/>
    <w:rsid w:val="009B2D48"/>
    <w:rsid w:val="009B3E91"/>
    <w:rsid w:val="009B4CB4"/>
    <w:rsid w:val="009B55B0"/>
    <w:rsid w:val="009B59BC"/>
    <w:rsid w:val="009B79AB"/>
    <w:rsid w:val="009C0C28"/>
    <w:rsid w:val="009C13D4"/>
    <w:rsid w:val="009C3143"/>
    <w:rsid w:val="009C3698"/>
    <w:rsid w:val="009C3C04"/>
    <w:rsid w:val="009C3CCD"/>
    <w:rsid w:val="009C42A1"/>
    <w:rsid w:val="009C477B"/>
    <w:rsid w:val="009C52A9"/>
    <w:rsid w:val="009C692D"/>
    <w:rsid w:val="009C7383"/>
    <w:rsid w:val="009D0263"/>
    <w:rsid w:val="009D0923"/>
    <w:rsid w:val="009D3560"/>
    <w:rsid w:val="009D399C"/>
    <w:rsid w:val="009D4113"/>
    <w:rsid w:val="009D4784"/>
    <w:rsid w:val="009D4DCF"/>
    <w:rsid w:val="009D6D1D"/>
    <w:rsid w:val="009E0557"/>
    <w:rsid w:val="009E0572"/>
    <w:rsid w:val="009E11EE"/>
    <w:rsid w:val="009E1C2E"/>
    <w:rsid w:val="009E1D68"/>
    <w:rsid w:val="009E34C1"/>
    <w:rsid w:val="009E3AAF"/>
    <w:rsid w:val="009E3D39"/>
    <w:rsid w:val="009E45EA"/>
    <w:rsid w:val="009E5B48"/>
    <w:rsid w:val="009E5CB5"/>
    <w:rsid w:val="009E7EDE"/>
    <w:rsid w:val="009F1B68"/>
    <w:rsid w:val="009F4012"/>
    <w:rsid w:val="009F40E5"/>
    <w:rsid w:val="009F43C0"/>
    <w:rsid w:val="009F43D5"/>
    <w:rsid w:val="009F6DB9"/>
    <w:rsid w:val="009F740F"/>
    <w:rsid w:val="00A009E9"/>
    <w:rsid w:val="00A01094"/>
    <w:rsid w:val="00A01616"/>
    <w:rsid w:val="00A02222"/>
    <w:rsid w:val="00A0327B"/>
    <w:rsid w:val="00A032A8"/>
    <w:rsid w:val="00A053DB"/>
    <w:rsid w:val="00A05B89"/>
    <w:rsid w:val="00A0646B"/>
    <w:rsid w:val="00A0668E"/>
    <w:rsid w:val="00A066C0"/>
    <w:rsid w:val="00A06ABE"/>
    <w:rsid w:val="00A06D43"/>
    <w:rsid w:val="00A071B5"/>
    <w:rsid w:val="00A10B23"/>
    <w:rsid w:val="00A110DE"/>
    <w:rsid w:val="00A11C4C"/>
    <w:rsid w:val="00A11E91"/>
    <w:rsid w:val="00A14011"/>
    <w:rsid w:val="00A141DB"/>
    <w:rsid w:val="00A147B7"/>
    <w:rsid w:val="00A202F2"/>
    <w:rsid w:val="00A2032A"/>
    <w:rsid w:val="00A206A9"/>
    <w:rsid w:val="00A20B71"/>
    <w:rsid w:val="00A21DD5"/>
    <w:rsid w:val="00A22247"/>
    <w:rsid w:val="00A22319"/>
    <w:rsid w:val="00A22C09"/>
    <w:rsid w:val="00A23732"/>
    <w:rsid w:val="00A24B87"/>
    <w:rsid w:val="00A24D79"/>
    <w:rsid w:val="00A25584"/>
    <w:rsid w:val="00A3013A"/>
    <w:rsid w:val="00A3019D"/>
    <w:rsid w:val="00A30329"/>
    <w:rsid w:val="00A304DF"/>
    <w:rsid w:val="00A30EFF"/>
    <w:rsid w:val="00A31089"/>
    <w:rsid w:val="00A311EA"/>
    <w:rsid w:val="00A32E42"/>
    <w:rsid w:val="00A330AC"/>
    <w:rsid w:val="00A33203"/>
    <w:rsid w:val="00A33E69"/>
    <w:rsid w:val="00A3402F"/>
    <w:rsid w:val="00A34817"/>
    <w:rsid w:val="00A362B6"/>
    <w:rsid w:val="00A3703E"/>
    <w:rsid w:val="00A377D9"/>
    <w:rsid w:val="00A378E3"/>
    <w:rsid w:val="00A37AF6"/>
    <w:rsid w:val="00A41C34"/>
    <w:rsid w:val="00A4211F"/>
    <w:rsid w:val="00A421C2"/>
    <w:rsid w:val="00A4334A"/>
    <w:rsid w:val="00A443FF"/>
    <w:rsid w:val="00A4483C"/>
    <w:rsid w:val="00A464EB"/>
    <w:rsid w:val="00A46E36"/>
    <w:rsid w:val="00A46FB6"/>
    <w:rsid w:val="00A47E7B"/>
    <w:rsid w:val="00A516DC"/>
    <w:rsid w:val="00A518BB"/>
    <w:rsid w:val="00A52208"/>
    <w:rsid w:val="00A53F8D"/>
    <w:rsid w:val="00A541DB"/>
    <w:rsid w:val="00A552BF"/>
    <w:rsid w:val="00A55919"/>
    <w:rsid w:val="00A5655C"/>
    <w:rsid w:val="00A601A3"/>
    <w:rsid w:val="00A625EA"/>
    <w:rsid w:val="00A62AF2"/>
    <w:rsid w:val="00A635AC"/>
    <w:rsid w:val="00A66634"/>
    <w:rsid w:val="00A66F29"/>
    <w:rsid w:val="00A67884"/>
    <w:rsid w:val="00A70309"/>
    <w:rsid w:val="00A719FD"/>
    <w:rsid w:val="00A729A5"/>
    <w:rsid w:val="00A73ACD"/>
    <w:rsid w:val="00A73BA9"/>
    <w:rsid w:val="00A73C0D"/>
    <w:rsid w:val="00A73CB5"/>
    <w:rsid w:val="00A73EE3"/>
    <w:rsid w:val="00A73F92"/>
    <w:rsid w:val="00A755B7"/>
    <w:rsid w:val="00A7566B"/>
    <w:rsid w:val="00A766FF"/>
    <w:rsid w:val="00A77166"/>
    <w:rsid w:val="00A811EF"/>
    <w:rsid w:val="00A8287B"/>
    <w:rsid w:val="00A82CAB"/>
    <w:rsid w:val="00A830CF"/>
    <w:rsid w:val="00A84B08"/>
    <w:rsid w:val="00A8549A"/>
    <w:rsid w:val="00A869F8"/>
    <w:rsid w:val="00A8781F"/>
    <w:rsid w:val="00A90FDD"/>
    <w:rsid w:val="00A9392A"/>
    <w:rsid w:val="00A94054"/>
    <w:rsid w:val="00A95128"/>
    <w:rsid w:val="00A96347"/>
    <w:rsid w:val="00AA0424"/>
    <w:rsid w:val="00AA06B4"/>
    <w:rsid w:val="00AA2604"/>
    <w:rsid w:val="00AA2A80"/>
    <w:rsid w:val="00AA2C42"/>
    <w:rsid w:val="00AA30D4"/>
    <w:rsid w:val="00AA356B"/>
    <w:rsid w:val="00AA400A"/>
    <w:rsid w:val="00AA4BB1"/>
    <w:rsid w:val="00AA5BF9"/>
    <w:rsid w:val="00AA602A"/>
    <w:rsid w:val="00AA60AF"/>
    <w:rsid w:val="00AA644F"/>
    <w:rsid w:val="00AA7FEC"/>
    <w:rsid w:val="00AB0547"/>
    <w:rsid w:val="00AB0704"/>
    <w:rsid w:val="00AB08E7"/>
    <w:rsid w:val="00AB2174"/>
    <w:rsid w:val="00AB24A0"/>
    <w:rsid w:val="00AB2F63"/>
    <w:rsid w:val="00AB465D"/>
    <w:rsid w:val="00AB4B6C"/>
    <w:rsid w:val="00AB5E26"/>
    <w:rsid w:val="00AB67E6"/>
    <w:rsid w:val="00AB6E72"/>
    <w:rsid w:val="00AB732A"/>
    <w:rsid w:val="00AB79EF"/>
    <w:rsid w:val="00AC0EFD"/>
    <w:rsid w:val="00AC23D1"/>
    <w:rsid w:val="00AC2709"/>
    <w:rsid w:val="00AC27FE"/>
    <w:rsid w:val="00AC369A"/>
    <w:rsid w:val="00AC3B7B"/>
    <w:rsid w:val="00AC473D"/>
    <w:rsid w:val="00AC4F3C"/>
    <w:rsid w:val="00AC5C74"/>
    <w:rsid w:val="00AC5EBE"/>
    <w:rsid w:val="00AC6D2D"/>
    <w:rsid w:val="00AC71BC"/>
    <w:rsid w:val="00AC7284"/>
    <w:rsid w:val="00AC72E5"/>
    <w:rsid w:val="00AC73A8"/>
    <w:rsid w:val="00AC7EE8"/>
    <w:rsid w:val="00AD0E30"/>
    <w:rsid w:val="00AD2195"/>
    <w:rsid w:val="00AD224E"/>
    <w:rsid w:val="00AD24B7"/>
    <w:rsid w:val="00AD282F"/>
    <w:rsid w:val="00AD353E"/>
    <w:rsid w:val="00AD3E40"/>
    <w:rsid w:val="00AD428C"/>
    <w:rsid w:val="00AD439F"/>
    <w:rsid w:val="00AD4626"/>
    <w:rsid w:val="00AD4BF0"/>
    <w:rsid w:val="00AD5DFA"/>
    <w:rsid w:val="00AD698B"/>
    <w:rsid w:val="00AD6A3B"/>
    <w:rsid w:val="00AE1244"/>
    <w:rsid w:val="00AE1A52"/>
    <w:rsid w:val="00AE444D"/>
    <w:rsid w:val="00AE4AB7"/>
    <w:rsid w:val="00AE5A8D"/>
    <w:rsid w:val="00AE6109"/>
    <w:rsid w:val="00AE6B8A"/>
    <w:rsid w:val="00AE770F"/>
    <w:rsid w:val="00AE7CE0"/>
    <w:rsid w:val="00AF03B3"/>
    <w:rsid w:val="00AF0A20"/>
    <w:rsid w:val="00AF10E1"/>
    <w:rsid w:val="00AF112B"/>
    <w:rsid w:val="00AF1A13"/>
    <w:rsid w:val="00AF4162"/>
    <w:rsid w:val="00AF6268"/>
    <w:rsid w:val="00AF6510"/>
    <w:rsid w:val="00AF6B86"/>
    <w:rsid w:val="00B01064"/>
    <w:rsid w:val="00B01A0A"/>
    <w:rsid w:val="00B0273C"/>
    <w:rsid w:val="00B047A0"/>
    <w:rsid w:val="00B056A5"/>
    <w:rsid w:val="00B05BB4"/>
    <w:rsid w:val="00B0622F"/>
    <w:rsid w:val="00B06280"/>
    <w:rsid w:val="00B062B9"/>
    <w:rsid w:val="00B065D6"/>
    <w:rsid w:val="00B06F4C"/>
    <w:rsid w:val="00B072E6"/>
    <w:rsid w:val="00B07418"/>
    <w:rsid w:val="00B075FA"/>
    <w:rsid w:val="00B079C2"/>
    <w:rsid w:val="00B07E14"/>
    <w:rsid w:val="00B105F3"/>
    <w:rsid w:val="00B11250"/>
    <w:rsid w:val="00B129D4"/>
    <w:rsid w:val="00B139E5"/>
    <w:rsid w:val="00B153E0"/>
    <w:rsid w:val="00B16E0B"/>
    <w:rsid w:val="00B173D4"/>
    <w:rsid w:val="00B17A12"/>
    <w:rsid w:val="00B203CF"/>
    <w:rsid w:val="00B2386A"/>
    <w:rsid w:val="00B264EA"/>
    <w:rsid w:val="00B26CAA"/>
    <w:rsid w:val="00B27D1B"/>
    <w:rsid w:val="00B32138"/>
    <w:rsid w:val="00B340FC"/>
    <w:rsid w:val="00B34E71"/>
    <w:rsid w:val="00B34F10"/>
    <w:rsid w:val="00B35B26"/>
    <w:rsid w:val="00B36571"/>
    <w:rsid w:val="00B365E2"/>
    <w:rsid w:val="00B36D53"/>
    <w:rsid w:val="00B405E5"/>
    <w:rsid w:val="00B4222F"/>
    <w:rsid w:val="00B4297F"/>
    <w:rsid w:val="00B4325A"/>
    <w:rsid w:val="00B43DC4"/>
    <w:rsid w:val="00B45DBB"/>
    <w:rsid w:val="00B47B02"/>
    <w:rsid w:val="00B518ED"/>
    <w:rsid w:val="00B51AD5"/>
    <w:rsid w:val="00B528D9"/>
    <w:rsid w:val="00B5324C"/>
    <w:rsid w:val="00B540FA"/>
    <w:rsid w:val="00B54942"/>
    <w:rsid w:val="00B549B4"/>
    <w:rsid w:val="00B5564E"/>
    <w:rsid w:val="00B55BF1"/>
    <w:rsid w:val="00B563F2"/>
    <w:rsid w:val="00B5698F"/>
    <w:rsid w:val="00B57842"/>
    <w:rsid w:val="00B57C1F"/>
    <w:rsid w:val="00B57D3A"/>
    <w:rsid w:val="00B60FF3"/>
    <w:rsid w:val="00B61078"/>
    <w:rsid w:val="00B616FF"/>
    <w:rsid w:val="00B6240F"/>
    <w:rsid w:val="00B624B0"/>
    <w:rsid w:val="00B62BC0"/>
    <w:rsid w:val="00B6366F"/>
    <w:rsid w:val="00B63DB6"/>
    <w:rsid w:val="00B6693C"/>
    <w:rsid w:val="00B7242C"/>
    <w:rsid w:val="00B73866"/>
    <w:rsid w:val="00B73F9D"/>
    <w:rsid w:val="00B743E9"/>
    <w:rsid w:val="00B7440D"/>
    <w:rsid w:val="00B74889"/>
    <w:rsid w:val="00B748C4"/>
    <w:rsid w:val="00B74AEF"/>
    <w:rsid w:val="00B75012"/>
    <w:rsid w:val="00B755E2"/>
    <w:rsid w:val="00B75D96"/>
    <w:rsid w:val="00B76C08"/>
    <w:rsid w:val="00B7722D"/>
    <w:rsid w:val="00B77E8B"/>
    <w:rsid w:val="00B80967"/>
    <w:rsid w:val="00B80B71"/>
    <w:rsid w:val="00B813A0"/>
    <w:rsid w:val="00B81B1F"/>
    <w:rsid w:val="00B823F1"/>
    <w:rsid w:val="00B8266E"/>
    <w:rsid w:val="00B8366C"/>
    <w:rsid w:val="00B8455F"/>
    <w:rsid w:val="00B84BFB"/>
    <w:rsid w:val="00B84CA0"/>
    <w:rsid w:val="00B859CA"/>
    <w:rsid w:val="00B87118"/>
    <w:rsid w:val="00B910B0"/>
    <w:rsid w:val="00B91637"/>
    <w:rsid w:val="00B924DA"/>
    <w:rsid w:val="00B92920"/>
    <w:rsid w:val="00B92D7B"/>
    <w:rsid w:val="00B93268"/>
    <w:rsid w:val="00B9328C"/>
    <w:rsid w:val="00B9333E"/>
    <w:rsid w:val="00B93588"/>
    <w:rsid w:val="00B93AA1"/>
    <w:rsid w:val="00B94817"/>
    <w:rsid w:val="00B94DBB"/>
    <w:rsid w:val="00B9619E"/>
    <w:rsid w:val="00B962BC"/>
    <w:rsid w:val="00B963C5"/>
    <w:rsid w:val="00B97323"/>
    <w:rsid w:val="00B97B5A"/>
    <w:rsid w:val="00B97B6C"/>
    <w:rsid w:val="00B97DF8"/>
    <w:rsid w:val="00BA0C06"/>
    <w:rsid w:val="00BA139E"/>
    <w:rsid w:val="00BA167A"/>
    <w:rsid w:val="00BA31D5"/>
    <w:rsid w:val="00BA3551"/>
    <w:rsid w:val="00BA4298"/>
    <w:rsid w:val="00BA4551"/>
    <w:rsid w:val="00BA4990"/>
    <w:rsid w:val="00BA63CF"/>
    <w:rsid w:val="00BA63F4"/>
    <w:rsid w:val="00BA7002"/>
    <w:rsid w:val="00BB166C"/>
    <w:rsid w:val="00BB25A2"/>
    <w:rsid w:val="00BB2A79"/>
    <w:rsid w:val="00BB2CF2"/>
    <w:rsid w:val="00BB3929"/>
    <w:rsid w:val="00BB3BC6"/>
    <w:rsid w:val="00BB415A"/>
    <w:rsid w:val="00BB504B"/>
    <w:rsid w:val="00BB632C"/>
    <w:rsid w:val="00BB6C58"/>
    <w:rsid w:val="00BB6F19"/>
    <w:rsid w:val="00BC21D2"/>
    <w:rsid w:val="00BC28D1"/>
    <w:rsid w:val="00BC32E2"/>
    <w:rsid w:val="00BC32E4"/>
    <w:rsid w:val="00BD244C"/>
    <w:rsid w:val="00BD2F02"/>
    <w:rsid w:val="00BD2F96"/>
    <w:rsid w:val="00BD5626"/>
    <w:rsid w:val="00BD734C"/>
    <w:rsid w:val="00BD73B7"/>
    <w:rsid w:val="00BE00C0"/>
    <w:rsid w:val="00BE080F"/>
    <w:rsid w:val="00BE0D3A"/>
    <w:rsid w:val="00BE1FF1"/>
    <w:rsid w:val="00BE2079"/>
    <w:rsid w:val="00BE20CE"/>
    <w:rsid w:val="00BE24BF"/>
    <w:rsid w:val="00BE41F9"/>
    <w:rsid w:val="00BF1F53"/>
    <w:rsid w:val="00BF2381"/>
    <w:rsid w:val="00BF37B6"/>
    <w:rsid w:val="00BF3C07"/>
    <w:rsid w:val="00BF3C8C"/>
    <w:rsid w:val="00BF4D71"/>
    <w:rsid w:val="00BF5606"/>
    <w:rsid w:val="00BF617D"/>
    <w:rsid w:val="00BF68BD"/>
    <w:rsid w:val="00BF7AE8"/>
    <w:rsid w:val="00C00FE5"/>
    <w:rsid w:val="00C01370"/>
    <w:rsid w:val="00C0269C"/>
    <w:rsid w:val="00C02CD5"/>
    <w:rsid w:val="00C05AFC"/>
    <w:rsid w:val="00C05FBB"/>
    <w:rsid w:val="00C109A8"/>
    <w:rsid w:val="00C10C90"/>
    <w:rsid w:val="00C11117"/>
    <w:rsid w:val="00C11D70"/>
    <w:rsid w:val="00C128E7"/>
    <w:rsid w:val="00C12A9E"/>
    <w:rsid w:val="00C1458E"/>
    <w:rsid w:val="00C14E7D"/>
    <w:rsid w:val="00C150B8"/>
    <w:rsid w:val="00C15EE4"/>
    <w:rsid w:val="00C16942"/>
    <w:rsid w:val="00C2077B"/>
    <w:rsid w:val="00C207BF"/>
    <w:rsid w:val="00C20E97"/>
    <w:rsid w:val="00C2201C"/>
    <w:rsid w:val="00C2306D"/>
    <w:rsid w:val="00C232B8"/>
    <w:rsid w:val="00C23800"/>
    <w:rsid w:val="00C239CE"/>
    <w:rsid w:val="00C23E02"/>
    <w:rsid w:val="00C2440F"/>
    <w:rsid w:val="00C2483D"/>
    <w:rsid w:val="00C25244"/>
    <w:rsid w:val="00C2541F"/>
    <w:rsid w:val="00C261D4"/>
    <w:rsid w:val="00C27E28"/>
    <w:rsid w:val="00C301A2"/>
    <w:rsid w:val="00C31511"/>
    <w:rsid w:val="00C32053"/>
    <w:rsid w:val="00C324C4"/>
    <w:rsid w:val="00C32A91"/>
    <w:rsid w:val="00C33176"/>
    <w:rsid w:val="00C3337A"/>
    <w:rsid w:val="00C33865"/>
    <w:rsid w:val="00C33B87"/>
    <w:rsid w:val="00C33C83"/>
    <w:rsid w:val="00C33E36"/>
    <w:rsid w:val="00C34E87"/>
    <w:rsid w:val="00C355C0"/>
    <w:rsid w:val="00C35CEE"/>
    <w:rsid w:val="00C36987"/>
    <w:rsid w:val="00C36A91"/>
    <w:rsid w:val="00C3701F"/>
    <w:rsid w:val="00C37443"/>
    <w:rsid w:val="00C40379"/>
    <w:rsid w:val="00C41393"/>
    <w:rsid w:val="00C429E0"/>
    <w:rsid w:val="00C4300E"/>
    <w:rsid w:val="00C45413"/>
    <w:rsid w:val="00C45AC4"/>
    <w:rsid w:val="00C463C3"/>
    <w:rsid w:val="00C469C5"/>
    <w:rsid w:val="00C50BFE"/>
    <w:rsid w:val="00C51B80"/>
    <w:rsid w:val="00C51E1C"/>
    <w:rsid w:val="00C529D3"/>
    <w:rsid w:val="00C52A99"/>
    <w:rsid w:val="00C537F7"/>
    <w:rsid w:val="00C5434F"/>
    <w:rsid w:val="00C547F9"/>
    <w:rsid w:val="00C551BD"/>
    <w:rsid w:val="00C55A1F"/>
    <w:rsid w:val="00C5778C"/>
    <w:rsid w:val="00C577D0"/>
    <w:rsid w:val="00C619D7"/>
    <w:rsid w:val="00C621E1"/>
    <w:rsid w:val="00C62731"/>
    <w:rsid w:val="00C63B9A"/>
    <w:rsid w:val="00C66593"/>
    <w:rsid w:val="00C66F34"/>
    <w:rsid w:val="00C67384"/>
    <w:rsid w:val="00C677B2"/>
    <w:rsid w:val="00C704F0"/>
    <w:rsid w:val="00C70BE8"/>
    <w:rsid w:val="00C71B79"/>
    <w:rsid w:val="00C71DF3"/>
    <w:rsid w:val="00C71E77"/>
    <w:rsid w:val="00C72CB5"/>
    <w:rsid w:val="00C7450C"/>
    <w:rsid w:val="00C7491B"/>
    <w:rsid w:val="00C7589B"/>
    <w:rsid w:val="00C75983"/>
    <w:rsid w:val="00C766C9"/>
    <w:rsid w:val="00C804C7"/>
    <w:rsid w:val="00C8188C"/>
    <w:rsid w:val="00C81B94"/>
    <w:rsid w:val="00C82242"/>
    <w:rsid w:val="00C83710"/>
    <w:rsid w:val="00C83DAB"/>
    <w:rsid w:val="00C843D2"/>
    <w:rsid w:val="00C85FC6"/>
    <w:rsid w:val="00C8652C"/>
    <w:rsid w:val="00C86987"/>
    <w:rsid w:val="00C86AF8"/>
    <w:rsid w:val="00C86BBD"/>
    <w:rsid w:val="00C876D6"/>
    <w:rsid w:val="00C90374"/>
    <w:rsid w:val="00C90989"/>
    <w:rsid w:val="00C90EA7"/>
    <w:rsid w:val="00C90ECD"/>
    <w:rsid w:val="00C916EA"/>
    <w:rsid w:val="00C91B76"/>
    <w:rsid w:val="00C9375E"/>
    <w:rsid w:val="00C939AF"/>
    <w:rsid w:val="00C94407"/>
    <w:rsid w:val="00C94DDB"/>
    <w:rsid w:val="00C951B0"/>
    <w:rsid w:val="00C95824"/>
    <w:rsid w:val="00C95A37"/>
    <w:rsid w:val="00C95A9F"/>
    <w:rsid w:val="00C9607C"/>
    <w:rsid w:val="00C96FBE"/>
    <w:rsid w:val="00C979FA"/>
    <w:rsid w:val="00C97E56"/>
    <w:rsid w:val="00CA0DAF"/>
    <w:rsid w:val="00CA1225"/>
    <w:rsid w:val="00CA348E"/>
    <w:rsid w:val="00CA4967"/>
    <w:rsid w:val="00CA4E28"/>
    <w:rsid w:val="00CA4E5E"/>
    <w:rsid w:val="00CA5253"/>
    <w:rsid w:val="00CA5547"/>
    <w:rsid w:val="00CA6040"/>
    <w:rsid w:val="00CA6554"/>
    <w:rsid w:val="00CA7767"/>
    <w:rsid w:val="00CA788F"/>
    <w:rsid w:val="00CA7A2E"/>
    <w:rsid w:val="00CB047A"/>
    <w:rsid w:val="00CB0618"/>
    <w:rsid w:val="00CB4FCF"/>
    <w:rsid w:val="00CB577E"/>
    <w:rsid w:val="00CB5D29"/>
    <w:rsid w:val="00CB65E0"/>
    <w:rsid w:val="00CB7CB2"/>
    <w:rsid w:val="00CC029D"/>
    <w:rsid w:val="00CC04C1"/>
    <w:rsid w:val="00CC1991"/>
    <w:rsid w:val="00CC1A2E"/>
    <w:rsid w:val="00CC23E8"/>
    <w:rsid w:val="00CC35ED"/>
    <w:rsid w:val="00CC38EA"/>
    <w:rsid w:val="00CC3E18"/>
    <w:rsid w:val="00CC41DE"/>
    <w:rsid w:val="00CC4304"/>
    <w:rsid w:val="00CC43A1"/>
    <w:rsid w:val="00CC4409"/>
    <w:rsid w:val="00CC6454"/>
    <w:rsid w:val="00CC6777"/>
    <w:rsid w:val="00CC6F14"/>
    <w:rsid w:val="00CC7959"/>
    <w:rsid w:val="00CC7C34"/>
    <w:rsid w:val="00CD030F"/>
    <w:rsid w:val="00CD0387"/>
    <w:rsid w:val="00CD0BB1"/>
    <w:rsid w:val="00CD0D8C"/>
    <w:rsid w:val="00CD22C9"/>
    <w:rsid w:val="00CD2426"/>
    <w:rsid w:val="00CD29F0"/>
    <w:rsid w:val="00CD2FF6"/>
    <w:rsid w:val="00CD550C"/>
    <w:rsid w:val="00CD617E"/>
    <w:rsid w:val="00CD70B9"/>
    <w:rsid w:val="00CD7936"/>
    <w:rsid w:val="00CE03C4"/>
    <w:rsid w:val="00CE0603"/>
    <w:rsid w:val="00CE0A0D"/>
    <w:rsid w:val="00CE10C7"/>
    <w:rsid w:val="00CE16BE"/>
    <w:rsid w:val="00CE2C6D"/>
    <w:rsid w:val="00CE3D4E"/>
    <w:rsid w:val="00CE5097"/>
    <w:rsid w:val="00CE5B62"/>
    <w:rsid w:val="00CE60F1"/>
    <w:rsid w:val="00CE71B1"/>
    <w:rsid w:val="00CE7219"/>
    <w:rsid w:val="00CE74DA"/>
    <w:rsid w:val="00CE7A24"/>
    <w:rsid w:val="00CF0236"/>
    <w:rsid w:val="00CF0F06"/>
    <w:rsid w:val="00CF15AB"/>
    <w:rsid w:val="00CF2005"/>
    <w:rsid w:val="00CF2378"/>
    <w:rsid w:val="00CF2AD7"/>
    <w:rsid w:val="00CF2ADE"/>
    <w:rsid w:val="00CF2F6F"/>
    <w:rsid w:val="00CF3D8D"/>
    <w:rsid w:val="00CF4290"/>
    <w:rsid w:val="00CF543F"/>
    <w:rsid w:val="00CF5895"/>
    <w:rsid w:val="00CF5CA1"/>
    <w:rsid w:val="00CF6A66"/>
    <w:rsid w:val="00CF6E06"/>
    <w:rsid w:val="00CF776C"/>
    <w:rsid w:val="00D0068F"/>
    <w:rsid w:val="00D0591B"/>
    <w:rsid w:val="00D05E93"/>
    <w:rsid w:val="00D06709"/>
    <w:rsid w:val="00D073D0"/>
    <w:rsid w:val="00D077BC"/>
    <w:rsid w:val="00D10D4A"/>
    <w:rsid w:val="00D110E7"/>
    <w:rsid w:val="00D11C10"/>
    <w:rsid w:val="00D11CB2"/>
    <w:rsid w:val="00D1214D"/>
    <w:rsid w:val="00D13EB0"/>
    <w:rsid w:val="00D146E6"/>
    <w:rsid w:val="00D14F42"/>
    <w:rsid w:val="00D151B7"/>
    <w:rsid w:val="00D168E3"/>
    <w:rsid w:val="00D17441"/>
    <w:rsid w:val="00D21FA7"/>
    <w:rsid w:val="00D24035"/>
    <w:rsid w:val="00D245B5"/>
    <w:rsid w:val="00D25A5B"/>
    <w:rsid w:val="00D25AF0"/>
    <w:rsid w:val="00D25F16"/>
    <w:rsid w:val="00D276A2"/>
    <w:rsid w:val="00D276CE"/>
    <w:rsid w:val="00D311AF"/>
    <w:rsid w:val="00D31252"/>
    <w:rsid w:val="00D3191E"/>
    <w:rsid w:val="00D32DCE"/>
    <w:rsid w:val="00D32DE9"/>
    <w:rsid w:val="00D33972"/>
    <w:rsid w:val="00D34577"/>
    <w:rsid w:val="00D34C08"/>
    <w:rsid w:val="00D3677E"/>
    <w:rsid w:val="00D36B9D"/>
    <w:rsid w:val="00D378F7"/>
    <w:rsid w:val="00D40038"/>
    <w:rsid w:val="00D403D6"/>
    <w:rsid w:val="00D43172"/>
    <w:rsid w:val="00D44906"/>
    <w:rsid w:val="00D45381"/>
    <w:rsid w:val="00D464D7"/>
    <w:rsid w:val="00D46F31"/>
    <w:rsid w:val="00D47346"/>
    <w:rsid w:val="00D4773D"/>
    <w:rsid w:val="00D47F05"/>
    <w:rsid w:val="00D50C10"/>
    <w:rsid w:val="00D511C1"/>
    <w:rsid w:val="00D523C6"/>
    <w:rsid w:val="00D52CE7"/>
    <w:rsid w:val="00D53549"/>
    <w:rsid w:val="00D5386B"/>
    <w:rsid w:val="00D54177"/>
    <w:rsid w:val="00D558E4"/>
    <w:rsid w:val="00D55A38"/>
    <w:rsid w:val="00D56806"/>
    <w:rsid w:val="00D5752D"/>
    <w:rsid w:val="00D57A18"/>
    <w:rsid w:val="00D57F76"/>
    <w:rsid w:val="00D60A9B"/>
    <w:rsid w:val="00D60B68"/>
    <w:rsid w:val="00D61354"/>
    <w:rsid w:val="00D61FA4"/>
    <w:rsid w:val="00D62947"/>
    <w:rsid w:val="00D62FFD"/>
    <w:rsid w:val="00D6459B"/>
    <w:rsid w:val="00D645BA"/>
    <w:rsid w:val="00D65975"/>
    <w:rsid w:val="00D65E4C"/>
    <w:rsid w:val="00D66B6B"/>
    <w:rsid w:val="00D73B0D"/>
    <w:rsid w:val="00D7501F"/>
    <w:rsid w:val="00D754AF"/>
    <w:rsid w:val="00D75574"/>
    <w:rsid w:val="00D761AD"/>
    <w:rsid w:val="00D76BAD"/>
    <w:rsid w:val="00D7745F"/>
    <w:rsid w:val="00D80D6E"/>
    <w:rsid w:val="00D8119E"/>
    <w:rsid w:val="00D81480"/>
    <w:rsid w:val="00D814EB"/>
    <w:rsid w:val="00D81584"/>
    <w:rsid w:val="00D818AC"/>
    <w:rsid w:val="00D82FE6"/>
    <w:rsid w:val="00D830B9"/>
    <w:rsid w:val="00D83D1F"/>
    <w:rsid w:val="00D83EA2"/>
    <w:rsid w:val="00D84495"/>
    <w:rsid w:val="00D8488C"/>
    <w:rsid w:val="00D862BA"/>
    <w:rsid w:val="00D90504"/>
    <w:rsid w:val="00D9154A"/>
    <w:rsid w:val="00D91B89"/>
    <w:rsid w:val="00D92215"/>
    <w:rsid w:val="00D93341"/>
    <w:rsid w:val="00D936A1"/>
    <w:rsid w:val="00D94773"/>
    <w:rsid w:val="00D95C25"/>
    <w:rsid w:val="00D95C87"/>
    <w:rsid w:val="00D96F45"/>
    <w:rsid w:val="00D97D0C"/>
    <w:rsid w:val="00D97E5F"/>
    <w:rsid w:val="00D97F08"/>
    <w:rsid w:val="00DA0A3C"/>
    <w:rsid w:val="00DA13DF"/>
    <w:rsid w:val="00DA2168"/>
    <w:rsid w:val="00DA2E91"/>
    <w:rsid w:val="00DA33F9"/>
    <w:rsid w:val="00DA4211"/>
    <w:rsid w:val="00DA6645"/>
    <w:rsid w:val="00DA6C5D"/>
    <w:rsid w:val="00DA7517"/>
    <w:rsid w:val="00DA75F1"/>
    <w:rsid w:val="00DA7966"/>
    <w:rsid w:val="00DA7C4F"/>
    <w:rsid w:val="00DA7F52"/>
    <w:rsid w:val="00DB1D54"/>
    <w:rsid w:val="00DB2935"/>
    <w:rsid w:val="00DB3A63"/>
    <w:rsid w:val="00DB4307"/>
    <w:rsid w:val="00DB526C"/>
    <w:rsid w:val="00DB52A0"/>
    <w:rsid w:val="00DB6F23"/>
    <w:rsid w:val="00DB7848"/>
    <w:rsid w:val="00DB7E07"/>
    <w:rsid w:val="00DC0698"/>
    <w:rsid w:val="00DC087A"/>
    <w:rsid w:val="00DC10EF"/>
    <w:rsid w:val="00DC1CC5"/>
    <w:rsid w:val="00DC2795"/>
    <w:rsid w:val="00DC3EB2"/>
    <w:rsid w:val="00DC4367"/>
    <w:rsid w:val="00DC6658"/>
    <w:rsid w:val="00DC6EED"/>
    <w:rsid w:val="00DC711B"/>
    <w:rsid w:val="00DC751C"/>
    <w:rsid w:val="00DD1304"/>
    <w:rsid w:val="00DD1EBA"/>
    <w:rsid w:val="00DD2255"/>
    <w:rsid w:val="00DD259B"/>
    <w:rsid w:val="00DD2FD0"/>
    <w:rsid w:val="00DD32D4"/>
    <w:rsid w:val="00DD455C"/>
    <w:rsid w:val="00DD5725"/>
    <w:rsid w:val="00DD5965"/>
    <w:rsid w:val="00DD61C5"/>
    <w:rsid w:val="00DD6AB9"/>
    <w:rsid w:val="00DD6C21"/>
    <w:rsid w:val="00DD74A7"/>
    <w:rsid w:val="00DD7555"/>
    <w:rsid w:val="00DD7725"/>
    <w:rsid w:val="00DE03B6"/>
    <w:rsid w:val="00DE0F61"/>
    <w:rsid w:val="00DE1325"/>
    <w:rsid w:val="00DE1691"/>
    <w:rsid w:val="00DE1F06"/>
    <w:rsid w:val="00DE20E6"/>
    <w:rsid w:val="00DE320E"/>
    <w:rsid w:val="00DE5232"/>
    <w:rsid w:val="00DE6D03"/>
    <w:rsid w:val="00DE722A"/>
    <w:rsid w:val="00DE73FD"/>
    <w:rsid w:val="00DE7FC2"/>
    <w:rsid w:val="00DF0AAC"/>
    <w:rsid w:val="00DF1A2E"/>
    <w:rsid w:val="00DF50FF"/>
    <w:rsid w:val="00DF524B"/>
    <w:rsid w:val="00DF6F54"/>
    <w:rsid w:val="00DF7B1D"/>
    <w:rsid w:val="00E008AB"/>
    <w:rsid w:val="00E0152B"/>
    <w:rsid w:val="00E0174D"/>
    <w:rsid w:val="00E02FD4"/>
    <w:rsid w:val="00E04F64"/>
    <w:rsid w:val="00E07272"/>
    <w:rsid w:val="00E07886"/>
    <w:rsid w:val="00E10107"/>
    <w:rsid w:val="00E107BB"/>
    <w:rsid w:val="00E11AA0"/>
    <w:rsid w:val="00E11F01"/>
    <w:rsid w:val="00E13309"/>
    <w:rsid w:val="00E13355"/>
    <w:rsid w:val="00E14ED6"/>
    <w:rsid w:val="00E164D3"/>
    <w:rsid w:val="00E16B1D"/>
    <w:rsid w:val="00E17ABB"/>
    <w:rsid w:val="00E17E11"/>
    <w:rsid w:val="00E2155B"/>
    <w:rsid w:val="00E21879"/>
    <w:rsid w:val="00E225B0"/>
    <w:rsid w:val="00E225CC"/>
    <w:rsid w:val="00E22F9E"/>
    <w:rsid w:val="00E23D9D"/>
    <w:rsid w:val="00E2471F"/>
    <w:rsid w:val="00E2542F"/>
    <w:rsid w:val="00E25985"/>
    <w:rsid w:val="00E27677"/>
    <w:rsid w:val="00E27D94"/>
    <w:rsid w:val="00E27DCD"/>
    <w:rsid w:val="00E30AAE"/>
    <w:rsid w:val="00E30D78"/>
    <w:rsid w:val="00E316AC"/>
    <w:rsid w:val="00E32301"/>
    <w:rsid w:val="00E3287E"/>
    <w:rsid w:val="00E36383"/>
    <w:rsid w:val="00E36696"/>
    <w:rsid w:val="00E40090"/>
    <w:rsid w:val="00E402E9"/>
    <w:rsid w:val="00E405B0"/>
    <w:rsid w:val="00E41D81"/>
    <w:rsid w:val="00E42D8E"/>
    <w:rsid w:val="00E4376D"/>
    <w:rsid w:val="00E44DFC"/>
    <w:rsid w:val="00E511A5"/>
    <w:rsid w:val="00E51540"/>
    <w:rsid w:val="00E5227E"/>
    <w:rsid w:val="00E5228D"/>
    <w:rsid w:val="00E535B7"/>
    <w:rsid w:val="00E5423E"/>
    <w:rsid w:val="00E55F52"/>
    <w:rsid w:val="00E563F6"/>
    <w:rsid w:val="00E56781"/>
    <w:rsid w:val="00E573B1"/>
    <w:rsid w:val="00E6092F"/>
    <w:rsid w:val="00E61E8B"/>
    <w:rsid w:val="00E62395"/>
    <w:rsid w:val="00E62701"/>
    <w:rsid w:val="00E64689"/>
    <w:rsid w:val="00E6548D"/>
    <w:rsid w:val="00E654B7"/>
    <w:rsid w:val="00E656BB"/>
    <w:rsid w:val="00E668AA"/>
    <w:rsid w:val="00E668B1"/>
    <w:rsid w:val="00E67B75"/>
    <w:rsid w:val="00E67DCD"/>
    <w:rsid w:val="00E67F85"/>
    <w:rsid w:val="00E70538"/>
    <w:rsid w:val="00E70C55"/>
    <w:rsid w:val="00E70E17"/>
    <w:rsid w:val="00E70E37"/>
    <w:rsid w:val="00E714C1"/>
    <w:rsid w:val="00E75273"/>
    <w:rsid w:val="00E7576E"/>
    <w:rsid w:val="00E758D2"/>
    <w:rsid w:val="00E7632E"/>
    <w:rsid w:val="00E77E02"/>
    <w:rsid w:val="00E8060A"/>
    <w:rsid w:val="00E80AE1"/>
    <w:rsid w:val="00E8265D"/>
    <w:rsid w:val="00E82F81"/>
    <w:rsid w:val="00E83314"/>
    <w:rsid w:val="00E8360D"/>
    <w:rsid w:val="00E842BE"/>
    <w:rsid w:val="00E8521E"/>
    <w:rsid w:val="00E85BC1"/>
    <w:rsid w:val="00E860D6"/>
    <w:rsid w:val="00E870E5"/>
    <w:rsid w:val="00E876C1"/>
    <w:rsid w:val="00E87E75"/>
    <w:rsid w:val="00E91817"/>
    <w:rsid w:val="00E9206A"/>
    <w:rsid w:val="00E92135"/>
    <w:rsid w:val="00E95AD9"/>
    <w:rsid w:val="00E95D08"/>
    <w:rsid w:val="00E962E4"/>
    <w:rsid w:val="00EA268E"/>
    <w:rsid w:val="00EA350B"/>
    <w:rsid w:val="00EA3560"/>
    <w:rsid w:val="00EA383D"/>
    <w:rsid w:val="00EA394A"/>
    <w:rsid w:val="00EA6C0E"/>
    <w:rsid w:val="00EA7218"/>
    <w:rsid w:val="00EA7D10"/>
    <w:rsid w:val="00EB0149"/>
    <w:rsid w:val="00EB08AE"/>
    <w:rsid w:val="00EB28A9"/>
    <w:rsid w:val="00EB3828"/>
    <w:rsid w:val="00EB3C44"/>
    <w:rsid w:val="00EB483B"/>
    <w:rsid w:val="00EB6FE3"/>
    <w:rsid w:val="00EB7B68"/>
    <w:rsid w:val="00EB7F0A"/>
    <w:rsid w:val="00EC03E1"/>
    <w:rsid w:val="00EC163B"/>
    <w:rsid w:val="00EC2603"/>
    <w:rsid w:val="00EC44E6"/>
    <w:rsid w:val="00EC4BBF"/>
    <w:rsid w:val="00EC4FFD"/>
    <w:rsid w:val="00EC6F59"/>
    <w:rsid w:val="00ED039B"/>
    <w:rsid w:val="00ED1B9A"/>
    <w:rsid w:val="00ED2E97"/>
    <w:rsid w:val="00ED3154"/>
    <w:rsid w:val="00ED37DC"/>
    <w:rsid w:val="00ED5890"/>
    <w:rsid w:val="00ED63C3"/>
    <w:rsid w:val="00ED6C31"/>
    <w:rsid w:val="00EE01A4"/>
    <w:rsid w:val="00EE1365"/>
    <w:rsid w:val="00EE1535"/>
    <w:rsid w:val="00EE1B1D"/>
    <w:rsid w:val="00EE2D09"/>
    <w:rsid w:val="00EE3973"/>
    <w:rsid w:val="00EE41D1"/>
    <w:rsid w:val="00EE4F07"/>
    <w:rsid w:val="00EE5A06"/>
    <w:rsid w:val="00EE5B9F"/>
    <w:rsid w:val="00EE5E27"/>
    <w:rsid w:val="00EE63C4"/>
    <w:rsid w:val="00EE63C5"/>
    <w:rsid w:val="00EE6632"/>
    <w:rsid w:val="00EE69EF"/>
    <w:rsid w:val="00EE6C66"/>
    <w:rsid w:val="00EE7237"/>
    <w:rsid w:val="00EE7C4A"/>
    <w:rsid w:val="00EF054C"/>
    <w:rsid w:val="00EF07D5"/>
    <w:rsid w:val="00EF10BB"/>
    <w:rsid w:val="00EF1AB8"/>
    <w:rsid w:val="00EF283A"/>
    <w:rsid w:val="00EF3AEB"/>
    <w:rsid w:val="00EF56AD"/>
    <w:rsid w:val="00EF57D5"/>
    <w:rsid w:val="00EF62C7"/>
    <w:rsid w:val="00EF62D0"/>
    <w:rsid w:val="00EF6ADC"/>
    <w:rsid w:val="00EF71B0"/>
    <w:rsid w:val="00F02A3D"/>
    <w:rsid w:val="00F047CD"/>
    <w:rsid w:val="00F05D86"/>
    <w:rsid w:val="00F067B6"/>
    <w:rsid w:val="00F067C7"/>
    <w:rsid w:val="00F0687E"/>
    <w:rsid w:val="00F069B8"/>
    <w:rsid w:val="00F07C81"/>
    <w:rsid w:val="00F10B7D"/>
    <w:rsid w:val="00F1191A"/>
    <w:rsid w:val="00F1461B"/>
    <w:rsid w:val="00F148DF"/>
    <w:rsid w:val="00F153BC"/>
    <w:rsid w:val="00F15B63"/>
    <w:rsid w:val="00F1603D"/>
    <w:rsid w:val="00F162BF"/>
    <w:rsid w:val="00F20E7D"/>
    <w:rsid w:val="00F21043"/>
    <w:rsid w:val="00F211D5"/>
    <w:rsid w:val="00F2272E"/>
    <w:rsid w:val="00F230CF"/>
    <w:rsid w:val="00F2479B"/>
    <w:rsid w:val="00F252FC"/>
    <w:rsid w:val="00F25A41"/>
    <w:rsid w:val="00F25BDC"/>
    <w:rsid w:val="00F26AE6"/>
    <w:rsid w:val="00F2720A"/>
    <w:rsid w:val="00F2754E"/>
    <w:rsid w:val="00F27AA2"/>
    <w:rsid w:val="00F30293"/>
    <w:rsid w:val="00F30DE4"/>
    <w:rsid w:val="00F31BC5"/>
    <w:rsid w:val="00F31E8E"/>
    <w:rsid w:val="00F32CAD"/>
    <w:rsid w:val="00F32FD3"/>
    <w:rsid w:val="00F351A9"/>
    <w:rsid w:val="00F3531E"/>
    <w:rsid w:val="00F3593B"/>
    <w:rsid w:val="00F36B7F"/>
    <w:rsid w:val="00F37634"/>
    <w:rsid w:val="00F4058B"/>
    <w:rsid w:val="00F40FB1"/>
    <w:rsid w:val="00F4196B"/>
    <w:rsid w:val="00F41DAA"/>
    <w:rsid w:val="00F4330B"/>
    <w:rsid w:val="00F43A82"/>
    <w:rsid w:val="00F443E6"/>
    <w:rsid w:val="00F4444F"/>
    <w:rsid w:val="00F4491A"/>
    <w:rsid w:val="00F4655A"/>
    <w:rsid w:val="00F50D39"/>
    <w:rsid w:val="00F51B6C"/>
    <w:rsid w:val="00F51D8C"/>
    <w:rsid w:val="00F51E10"/>
    <w:rsid w:val="00F53E66"/>
    <w:rsid w:val="00F540DF"/>
    <w:rsid w:val="00F54235"/>
    <w:rsid w:val="00F546AA"/>
    <w:rsid w:val="00F54B26"/>
    <w:rsid w:val="00F54BD0"/>
    <w:rsid w:val="00F55DD2"/>
    <w:rsid w:val="00F55EBE"/>
    <w:rsid w:val="00F56532"/>
    <w:rsid w:val="00F62260"/>
    <w:rsid w:val="00F63818"/>
    <w:rsid w:val="00F6425D"/>
    <w:rsid w:val="00F654D5"/>
    <w:rsid w:val="00F65878"/>
    <w:rsid w:val="00F65E40"/>
    <w:rsid w:val="00F660BD"/>
    <w:rsid w:val="00F669EA"/>
    <w:rsid w:val="00F671DC"/>
    <w:rsid w:val="00F676D4"/>
    <w:rsid w:val="00F7227F"/>
    <w:rsid w:val="00F72682"/>
    <w:rsid w:val="00F72D27"/>
    <w:rsid w:val="00F72D82"/>
    <w:rsid w:val="00F734A5"/>
    <w:rsid w:val="00F73E6B"/>
    <w:rsid w:val="00F74332"/>
    <w:rsid w:val="00F74C82"/>
    <w:rsid w:val="00F75666"/>
    <w:rsid w:val="00F7710F"/>
    <w:rsid w:val="00F77146"/>
    <w:rsid w:val="00F81090"/>
    <w:rsid w:val="00F82007"/>
    <w:rsid w:val="00F83201"/>
    <w:rsid w:val="00F842D3"/>
    <w:rsid w:val="00F84392"/>
    <w:rsid w:val="00F843AE"/>
    <w:rsid w:val="00F876AF"/>
    <w:rsid w:val="00F90380"/>
    <w:rsid w:val="00F9074D"/>
    <w:rsid w:val="00F91039"/>
    <w:rsid w:val="00F92015"/>
    <w:rsid w:val="00F926AE"/>
    <w:rsid w:val="00F9282A"/>
    <w:rsid w:val="00F92837"/>
    <w:rsid w:val="00F92916"/>
    <w:rsid w:val="00F929E6"/>
    <w:rsid w:val="00F933BC"/>
    <w:rsid w:val="00F95BE9"/>
    <w:rsid w:val="00FA0248"/>
    <w:rsid w:val="00FA200E"/>
    <w:rsid w:val="00FA21D2"/>
    <w:rsid w:val="00FA313E"/>
    <w:rsid w:val="00FA3F85"/>
    <w:rsid w:val="00FA4376"/>
    <w:rsid w:val="00FA4F8E"/>
    <w:rsid w:val="00FA52D0"/>
    <w:rsid w:val="00FA5D2F"/>
    <w:rsid w:val="00FA5FB1"/>
    <w:rsid w:val="00FA62AD"/>
    <w:rsid w:val="00FA6713"/>
    <w:rsid w:val="00FB0169"/>
    <w:rsid w:val="00FB08F9"/>
    <w:rsid w:val="00FB2C71"/>
    <w:rsid w:val="00FB4011"/>
    <w:rsid w:val="00FB5755"/>
    <w:rsid w:val="00FB584B"/>
    <w:rsid w:val="00FB68F1"/>
    <w:rsid w:val="00FB7B23"/>
    <w:rsid w:val="00FC13D2"/>
    <w:rsid w:val="00FC33BA"/>
    <w:rsid w:val="00FC420E"/>
    <w:rsid w:val="00FC5463"/>
    <w:rsid w:val="00FC5A76"/>
    <w:rsid w:val="00FC7E8E"/>
    <w:rsid w:val="00FC7F55"/>
    <w:rsid w:val="00FD0097"/>
    <w:rsid w:val="00FD1C00"/>
    <w:rsid w:val="00FD1F5E"/>
    <w:rsid w:val="00FD2C97"/>
    <w:rsid w:val="00FD348F"/>
    <w:rsid w:val="00FD4255"/>
    <w:rsid w:val="00FD5650"/>
    <w:rsid w:val="00FD6AAE"/>
    <w:rsid w:val="00FD7A9B"/>
    <w:rsid w:val="00FD7E56"/>
    <w:rsid w:val="00FE06DC"/>
    <w:rsid w:val="00FE1F54"/>
    <w:rsid w:val="00FE201E"/>
    <w:rsid w:val="00FE2132"/>
    <w:rsid w:val="00FE3488"/>
    <w:rsid w:val="00FE3A11"/>
    <w:rsid w:val="00FE486B"/>
    <w:rsid w:val="00FE4AB4"/>
    <w:rsid w:val="00FE4FB1"/>
    <w:rsid w:val="00FE55D5"/>
    <w:rsid w:val="00FE675B"/>
    <w:rsid w:val="00FE6CD1"/>
    <w:rsid w:val="00FF0154"/>
    <w:rsid w:val="00FF2043"/>
    <w:rsid w:val="00FF2727"/>
    <w:rsid w:val="00FF30E8"/>
    <w:rsid w:val="00FF3BE5"/>
    <w:rsid w:val="00FF3D86"/>
    <w:rsid w:val="00FF41A1"/>
    <w:rsid w:val="00FF4277"/>
    <w:rsid w:val="00FF57B5"/>
    <w:rsid w:val="00FF6917"/>
    <w:rsid w:val="00FF6AFE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295C322"/>
  <w15:docId w15:val="{D3377177-F2EC-4A80-93F1-C520A3E3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9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33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E66F6"/>
    <w:pPr>
      <w:widowControl w:val="0"/>
      <w:autoSpaceDE w:val="0"/>
      <w:autoSpaceDN w:val="0"/>
      <w:spacing w:after="0" w:line="240" w:lineRule="auto"/>
      <w:ind w:left="185" w:right="185"/>
      <w:jc w:val="center"/>
    </w:pPr>
    <w:rPr>
      <w:rFonts w:ascii="Calibri" w:eastAsia="Calibri" w:hAnsi="Calibri" w:cs="Calibri"/>
      <w:lang w:val="es-ES"/>
    </w:rPr>
  </w:style>
  <w:style w:type="table" w:customStyle="1" w:styleId="TableNormal">
    <w:name w:val="Table Normal"/>
    <w:uiPriority w:val="2"/>
    <w:semiHidden/>
    <w:unhideWhenUsed/>
    <w:qFormat/>
    <w:rsid w:val="00C843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E02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28A"/>
  </w:style>
  <w:style w:type="paragraph" w:styleId="Piedepgina">
    <w:name w:val="footer"/>
    <w:basedOn w:val="Normal"/>
    <w:link w:val="PiedepginaCar"/>
    <w:uiPriority w:val="99"/>
    <w:unhideWhenUsed/>
    <w:rsid w:val="008E02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28A"/>
  </w:style>
  <w:style w:type="paragraph" w:styleId="Textoindependiente">
    <w:name w:val="Body Text"/>
    <w:basedOn w:val="Normal"/>
    <w:link w:val="TextoindependienteCar"/>
    <w:uiPriority w:val="1"/>
    <w:qFormat/>
    <w:rsid w:val="008E02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E028A"/>
    <w:rPr>
      <w:rFonts w:ascii="Calibri" w:eastAsia="Calibri" w:hAnsi="Calibri" w:cs="Calibri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26911"/>
    <w:pPr>
      <w:widowControl w:val="0"/>
      <w:autoSpaceDE w:val="0"/>
      <w:autoSpaceDN w:val="0"/>
      <w:spacing w:before="160" w:after="0" w:line="240" w:lineRule="auto"/>
      <w:ind w:left="2562" w:right="893" w:hanging="360"/>
      <w:jc w:val="both"/>
    </w:pPr>
    <w:rPr>
      <w:rFonts w:ascii="Calibri" w:eastAsia="Calibri" w:hAnsi="Calibri" w:cs="Calibri"/>
      <w:lang w:val="es-ES"/>
    </w:rPr>
  </w:style>
  <w:style w:type="character" w:styleId="Textoennegrita">
    <w:name w:val="Strong"/>
    <w:basedOn w:val="Fuentedeprrafopredeter"/>
    <w:uiPriority w:val="22"/>
    <w:qFormat/>
    <w:rsid w:val="0092332C"/>
    <w:rPr>
      <w:b/>
      <w:bCs/>
    </w:rPr>
  </w:style>
  <w:style w:type="paragraph" w:customStyle="1" w:styleId="xmsonormal">
    <w:name w:val="x_msonormal"/>
    <w:basedOn w:val="Normal"/>
    <w:rsid w:val="00192C94"/>
    <w:pPr>
      <w:spacing w:after="0" w:line="240" w:lineRule="auto"/>
    </w:pPr>
    <w:rPr>
      <w:rFonts w:ascii="Calibri" w:hAnsi="Calibri" w:cs="Calibri"/>
      <w:sz w:val="24"/>
      <w:szCs w:val="24"/>
      <w:lang w:eastAsia="es-PA"/>
    </w:rPr>
  </w:style>
  <w:style w:type="paragraph" w:customStyle="1" w:styleId="xmsolistparagraph">
    <w:name w:val="x_msolistparagraph"/>
    <w:basedOn w:val="Normal"/>
    <w:rsid w:val="00192C94"/>
    <w:pPr>
      <w:spacing w:after="0" w:line="240" w:lineRule="auto"/>
      <w:ind w:left="720"/>
    </w:pPr>
    <w:rPr>
      <w:rFonts w:ascii="Calibri" w:hAnsi="Calibri" w:cs="Calibri"/>
      <w:sz w:val="24"/>
      <w:szCs w:val="24"/>
      <w:lang w:eastAsia="es-PA"/>
    </w:rPr>
  </w:style>
  <w:style w:type="character" w:styleId="nfasis">
    <w:name w:val="Emphasis"/>
    <w:basedOn w:val="Fuentedeprrafopredeter"/>
    <w:uiPriority w:val="20"/>
    <w:qFormat/>
    <w:rsid w:val="00F230CF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39759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9759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81373"/>
    <w:pPr>
      <w:spacing w:after="0" w:line="240" w:lineRule="auto"/>
    </w:pPr>
    <w:rPr>
      <w:rFonts w:ascii="Calibri" w:hAnsi="Calibri" w:cs="Calibri"/>
      <w:lang w:eastAsia="es-PA"/>
    </w:rPr>
  </w:style>
  <w:style w:type="character" w:customStyle="1" w:styleId="contentpasted1">
    <w:name w:val="contentpasted1"/>
    <w:basedOn w:val="Fuentedeprrafopredeter"/>
    <w:rsid w:val="00281373"/>
  </w:style>
  <w:style w:type="character" w:customStyle="1" w:styleId="contentpasted0">
    <w:name w:val="contentpasted0"/>
    <w:basedOn w:val="Fuentedeprrafopredeter"/>
    <w:rsid w:val="00281373"/>
  </w:style>
  <w:style w:type="character" w:customStyle="1" w:styleId="contentpasted2">
    <w:name w:val="contentpasted2"/>
    <w:basedOn w:val="Fuentedeprrafopredeter"/>
    <w:rsid w:val="00A46E36"/>
  </w:style>
  <w:style w:type="paragraph" w:customStyle="1" w:styleId="xxmsonormal">
    <w:name w:val="x_x_msonormal"/>
    <w:basedOn w:val="Normal"/>
    <w:rsid w:val="00F0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paragraph" w:customStyle="1" w:styleId="xxmsonormal0">
    <w:name w:val="x_xmsonormal"/>
    <w:basedOn w:val="Normal"/>
    <w:rsid w:val="003C3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paragraph" w:customStyle="1" w:styleId="xxmsolistparagraph">
    <w:name w:val="x_xmsolistparagraph"/>
    <w:basedOn w:val="Normal"/>
    <w:rsid w:val="003C3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paragraph" w:customStyle="1" w:styleId="xelementtoproof">
    <w:name w:val="x_elementtoproof"/>
    <w:basedOn w:val="Normal"/>
    <w:rsid w:val="005A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6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2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1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359B8-FDEC-4E07-B5E5-BB5365EAD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3</Pages>
  <Words>879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Figueroa</dc:creator>
  <cp:keywords/>
  <dc:description/>
  <cp:lastModifiedBy>Fatima Figueroa</cp:lastModifiedBy>
  <cp:revision>52</cp:revision>
  <cp:lastPrinted>2024-03-18T14:29:00Z</cp:lastPrinted>
  <dcterms:created xsi:type="dcterms:W3CDTF">2024-03-21T16:04:00Z</dcterms:created>
  <dcterms:modified xsi:type="dcterms:W3CDTF">2024-04-01T15:17:00Z</dcterms:modified>
</cp:coreProperties>
</file>